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411" w:rsidRDefault="00E03411">
      <w:pPr>
        <w:pStyle w:val="TableParagraph"/>
        <w:rPr>
          <w:rFonts w:ascii="Times New Roman"/>
          <w:sz w:val="18"/>
        </w:rPr>
      </w:pPr>
      <w:bookmarkStart w:id="0" w:name="_GoBack"/>
      <w:bookmarkEnd w:id="0"/>
    </w:p>
    <w:p w:rsidR="00882953" w:rsidRDefault="00882953" w:rsidP="00882953">
      <w:pPr>
        <w:pStyle w:val="Paragrafoelenco"/>
        <w:tabs>
          <w:tab w:val="left" w:pos="340"/>
        </w:tabs>
        <w:spacing w:before="80"/>
        <w:ind w:left="52" w:right="92" w:firstLine="0"/>
        <w:jc w:val="left"/>
        <w:rPr>
          <w:rFonts w:ascii="Tahoma" w:hAnsi="Tahoma"/>
          <w:sz w:val="18"/>
        </w:rPr>
      </w:pPr>
      <w:r>
        <w:rPr>
          <w:rFonts w:ascii="Tahoma" w:hAnsi="Tahoma"/>
          <w:sz w:val="18"/>
        </w:rPr>
        <w:t>NOTE</w:t>
      </w:r>
    </w:p>
    <w:p w:rsidR="00882953" w:rsidRDefault="00882953" w:rsidP="00882953">
      <w:pPr>
        <w:pStyle w:val="Paragrafoelenco"/>
        <w:tabs>
          <w:tab w:val="left" w:pos="340"/>
        </w:tabs>
        <w:spacing w:before="80"/>
        <w:ind w:left="52" w:right="92" w:firstLine="0"/>
        <w:jc w:val="left"/>
        <w:rPr>
          <w:rFonts w:ascii="Tahoma" w:hAnsi="Tahoma"/>
          <w:sz w:val="18"/>
        </w:rPr>
      </w:pPr>
    </w:p>
    <w:p w:rsidR="00E03411" w:rsidRDefault="00CA7049" w:rsidP="00882953">
      <w:pPr>
        <w:pStyle w:val="Paragrafoelenco"/>
        <w:numPr>
          <w:ilvl w:val="1"/>
          <w:numId w:val="3"/>
        </w:numPr>
        <w:tabs>
          <w:tab w:val="left" w:pos="340"/>
        </w:tabs>
        <w:spacing w:before="80"/>
        <w:ind w:right="92" w:firstLine="0"/>
        <w:jc w:val="both"/>
        <w:rPr>
          <w:rFonts w:ascii="Tahoma" w:hAnsi="Tahoma"/>
          <w:sz w:val="18"/>
        </w:rPr>
      </w:pPr>
      <w:r>
        <w:rPr>
          <w:rFonts w:ascii="Tahoma" w:hAnsi="Tahoma"/>
          <w:sz w:val="18"/>
        </w:rPr>
        <w:t>Tale</w:t>
      </w:r>
      <w:r>
        <w:rPr>
          <w:rFonts w:ascii="Tahoma" w:hAnsi="Tahoma"/>
          <w:spacing w:val="-1"/>
          <w:sz w:val="18"/>
        </w:rPr>
        <w:t xml:space="preserve"> </w:t>
      </w:r>
      <w:r>
        <w:rPr>
          <w:rFonts w:ascii="Tahoma" w:hAnsi="Tahoma"/>
          <w:sz w:val="18"/>
        </w:rPr>
        <w:t>servizio è</w:t>
      </w:r>
      <w:r>
        <w:rPr>
          <w:rFonts w:ascii="Tahoma" w:hAnsi="Tahoma"/>
          <w:spacing w:val="-1"/>
          <w:sz w:val="18"/>
        </w:rPr>
        <w:t xml:space="preserve"> </w:t>
      </w:r>
      <w:r>
        <w:rPr>
          <w:rFonts w:ascii="Tahoma" w:hAnsi="Tahoma"/>
          <w:sz w:val="18"/>
        </w:rPr>
        <w:t>riconosciuto sia al</w:t>
      </w:r>
      <w:r>
        <w:rPr>
          <w:rFonts w:ascii="Tahoma" w:hAnsi="Tahoma"/>
          <w:spacing w:val="-1"/>
          <w:sz w:val="18"/>
        </w:rPr>
        <w:t xml:space="preserve"> </w:t>
      </w:r>
      <w:r>
        <w:rPr>
          <w:rFonts w:ascii="Tahoma" w:hAnsi="Tahoma"/>
          <w:sz w:val="18"/>
        </w:rPr>
        <w:t>personale</w:t>
      </w:r>
      <w:r>
        <w:rPr>
          <w:rFonts w:ascii="Tahoma" w:hAnsi="Tahoma"/>
          <w:spacing w:val="-1"/>
          <w:sz w:val="18"/>
        </w:rPr>
        <w:t xml:space="preserve"> </w:t>
      </w:r>
      <w:r>
        <w:rPr>
          <w:rFonts w:ascii="Tahoma" w:hAnsi="Tahoma"/>
          <w:sz w:val="18"/>
        </w:rPr>
        <w:t>ATA già</w:t>
      </w:r>
      <w:r>
        <w:rPr>
          <w:rFonts w:ascii="Tahoma" w:hAnsi="Tahoma"/>
          <w:spacing w:val="-1"/>
          <w:sz w:val="18"/>
        </w:rPr>
        <w:t xml:space="preserve"> </w:t>
      </w:r>
      <w:r>
        <w:rPr>
          <w:rFonts w:ascii="Tahoma" w:hAnsi="Tahoma"/>
          <w:sz w:val="18"/>
        </w:rPr>
        <w:t>statale, che</w:t>
      </w:r>
      <w:r>
        <w:rPr>
          <w:rFonts w:ascii="Tahoma" w:hAnsi="Tahoma"/>
          <w:spacing w:val="-1"/>
          <w:sz w:val="18"/>
        </w:rPr>
        <w:t xml:space="preserve"> </w:t>
      </w:r>
      <w:r>
        <w:rPr>
          <w:rFonts w:ascii="Tahoma" w:hAnsi="Tahoma"/>
          <w:sz w:val="18"/>
        </w:rPr>
        <w:t>a</w:t>
      </w:r>
      <w:r>
        <w:rPr>
          <w:rFonts w:ascii="Tahoma" w:hAnsi="Tahoma"/>
          <w:spacing w:val="-1"/>
          <w:sz w:val="18"/>
        </w:rPr>
        <w:t xml:space="preserve"> </w:t>
      </w:r>
      <w:r>
        <w:rPr>
          <w:rFonts w:ascii="Tahoma" w:hAnsi="Tahoma"/>
          <w:sz w:val="18"/>
        </w:rPr>
        <w:t>quello proveniente</w:t>
      </w:r>
      <w:r>
        <w:rPr>
          <w:rFonts w:ascii="Tahoma" w:hAnsi="Tahoma"/>
          <w:spacing w:val="-1"/>
          <w:sz w:val="18"/>
        </w:rPr>
        <w:t xml:space="preserve"> </w:t>
      </w:r>
      <w:r>
        <w:rPr>
          <w:rFonts w:ascii="Tahoma" w:hAnsi="Tahoma"/>
          <w:sz w:val="18"/>
        </w:rPr>
        <w:t>dagli</w:t>
      </w:r>
      <w:r>
        <w:rPr>
          <w:rFonts w:ascii="Tahoma" w:hAnsi="Tahoma"/>
          <w:spacing w:val="-1"/>
          <w:sz w:val="18"/>
        </w:rPr>
        <w:t xml:space="preserve"> </w:t>
      </w:r>
      <w:r>
        <w:rPr>
          <w:rFonts w:ascii="Tahoma" w:hAnsi="Tahoma"/>
          <w:sz w:val="18"/>
        </w:rPr>
        <w:t>Enti</w:t>
      </w:r>
      <w:r>
        <w:rPr>
          <w:rFonts w:ascii="Tahoma" w:hAnsi="Tahoma"/>
          <w:spacing w:val="-1"/>
          <w:sz w:val="18"/>
        </w:rPr>
        <w:t xml:space="preserve"> </w:t>
      </w:r>
      <w:r>
        <w:rPr>
          <w:rFonts w:ascii="Tahoma" w:hAnsi="Tahoma"/>
          <w:sz w:val="18"/>
        </w:rPr>
        <w:t>Locali in quanto</w:t>
      </w:r>
      <w:r>
        <w:rPr>
          <w:rFonts w:ascii="Tahoma" w:hAnsi="Tahoma"/>
          <w:spacing w:val="-1"/>
          <w:sz w:val="18"/>
        </w:rPr>
        <w:t xml:space="preserve"> </w:t>
      </w:r>
      <w:r>
        <w:rPr>
          <w:rFonts w:ascii="Tahoma" w:hAnsi="Tahoma"/>
          <w:sz w:val="18"/>
        </w:rPr>
        <w:t>transitato nei</w:t>
      </w:r>
      <w:r>
        <w:rPr>
          <w:rFonts w:ascii="Tahoma" w:hAnsi="Tahoma"/>
          <w:spacing w:val="-2"/>
          <w:sz w:val="18"/>
        </w:rPr>
        <w:t xml:space="preserve"> </w:t>
      </w:r>
      <w:r>
        <w:rPr>
          <w:rFonts w:ascii="Tahoma" w:hAnsi="Tahoma"/>
          <w:sz w:val="18"/>
        </w:rPr>
        <w:t>ruoli statali ai sensi</w:t>
      </w:r>
      <w:r>
        <w:rPr>
          <w:rFonts w:ascii="Tahoma" w:hAnsi="Tahoma"/>
          <w:spacing w:val="-2"/>
          <w:sz w:val="18"/>
        </w:rPr>
        <w:t xml:space="preserve"> </w:t>
      </w:r>
      <w:r>
        <w:rPr>
          <w:rFonts w:ascii="Tahoma" w:hAnsi="Tahoma"/>
          <w:sz w:val="18"/>
        </w:rPr>
        <w:t>della</w:t>
      </w:r>
      <w:r>
        <w:rPr>
          <w:rFonts w:ascii="Tahoma" w:hAnsi="Tahoma"/>
          <w:spacing w:val="-2"/>
          <w:sz w:val="18"/>
        </w:rPr>
        <w:t xml:space="preserve"> </w:t>
      </w:r>
      <w:r>
        <w:rPr>
          <w:rFonts w:ascii="Tahoma" w:hAnsi="Tahoma"/>
          <w:sz w:val="18"/>
        </w:rPr>
        <w:t>legge 124/99.</w:t>
      </w:r>
      <w:r>
        <w:rPr>
          <w:rFonts w:ascii="Tahoma" w:hAnsi="Tahoma"/>
          <w:spacing w:val="-1"/>
          <w:sz w:val="18"/>
        </w:rPr>
        <w:t xml:space="preserve"> </w:t>
      </w:r>
      <w:r>
        <w:rPr>
          <w:rFonts w:ascii="Tahoma" w:hAnsi="Tahoma"/>
          <w:sz w:val="18"/>
        </w:rPr>
        <w:t>Ai</w:t>
      </w:r>
      <w:r>
        <w:rPr>
          <w:rFonts w:ascii="Tahoma" w:hAnsi="Tahoma"/>
          <w:spacing w:val="-2"/>
          <w:sz w:val="18"/>
        </w:rPr>
        <w:t xml:space="preserve"> </w:t>
      </w:r>
      <w:r>
        <w:rPr>
          <w:rFonts w:ascii="Tahoma" w:hAnsi="Tahoma"/>
          <w:sz w:val="18"/>
        </w:rPr>
        <w:t>direttori dei servizi generali ed</w:t>
      </w:r>
      <w:r>
        <w:rPr>
          <w:rFonts w:ascii="Tahoma" w:hAnsi="Tahoma"/>
          <w:spacing w:val="-2"/>
          <w:sz w:val="18"/>
        </w:rPr>
        <w:t xml:space="preserve"> </w:t>
      </w:r>
      <w:r>
        <w:rPr>
          <w:rFonts w:ascii="Tahoma" w:hAnsi="Tahoma"/>
          <w:sz w:val="18"/>
        </w:rPr>
        <w:t>amministrativi compete</w:t>
      </w:r>
      <w:r>
        <w:rPr>
          <w:rFonts w:ascii="Tahoma" w:hAnsi="Tahoma"/>
          <w:spacing w:val="-3"/>
          <w:sz w:val="18"/>
        </w:rPr>
        <w:t xml:space="preserve"> </w:t>
      </w:r>
      <w:r>
        <w:rPr>
          <w:rFonts w:ascii="Tahoma" w:hAnsi="Tahoma"/>
          <w:sz w:val="18"/>
        </w:rPr>
        <w:t>la valutazione anche del servizio effettivamente prestato successivamente alla decorrenza giuridica nella nomina nel profilo di responsabile amministrativo. Per il personale della Croce rossa italiana e degli Enti di area vasta transitato nei ruoli ATA il punteggio è riconosciuto</w:t>
      </w:r>
      <w:r>
        <w:rPr>
          <w:rFonts w:ascii="Tahoma" w:hAnsi="Tahoma"/>
          <w:spacing w:val="-2"/>
          <w:sz w:val="18"/>
        </w:rPr>
        <w:t xml:space="preserve"> </w:t>
      </w:r>
      <w:r>
        <w:rPr>
          <w:rFonts w:ascii="Tahoma" w:hAnsi="Tahoma"/>
          <w:sz w:val="18"/>
        </w:rPr>
        <w:t>solo</w:t>
      </w:r>
      <w:r>
        <w:rPr>
          <w:rFonts w:ascii="Tahoma" w:hAnsi="Tahoma"/>
          <w:spacing w:val="-2"/>
          <w:sz w:val="18"/>
        </w:rPr>
        <w:t xml:space="preserve"> </w:t>
      </w:r>
      <w:r>
        <w:rPr>
          <w:rFonts w:ascii="Tahoma" w:hAnsi="Tahoma"/>
          <w:sz w:val="18"/>
        </w:rPr>
        <w:t>qualora</w:t>
      </w:r>
      <w:r>
        <w:rPr>
          <w:rFonts w:ascii="Tahoma" w:hAnsi="Tahoma"/>
          <w:spacing w:val="-1"/>
          <w:sz w:val="18"/>
        </w:rPr>
        <w:t xml:space="preserve"> </w:t>
      </w:r>
      <w:r>
        <w:rPr>
          <w:rFonts w:ascii="Tahoma" w:hAnsi="Tahoma"/>
          <w:sz w:val="18"/>
        </w:rPr>
        <w:t>prima</w:t>
      </w:r>
      <w:r>
        <w:rPr>
          <w:rFonts w:ascii="Tahoma" w:hAnsi="Tahoma"/>
          <w:spacing w:val="-3"/>
          <w:sz w:val="18"/>
        </w:rPr>
        <w:t xml:space="preserve"> </w:t>
      </w:r>
      <w:r>
        <w:rPr>
          <w:rFonts w:ascii="Tahoma" w:hAnsi="Tahoma"/>
          <w:sz w:val="18"/>
        </w:rPr>
        <w:t>del</w:t>
      </w:r>
      <w:r>
        <w:rPr>
          <w:rFonts w:ascii="Tahoma" w:hAnsi="Tahoma"/>
          <w:spacing w:val="-3"/>
          <w:sz w:val="18"/>
        </w:rPr>
        <w:t xml:space="preserve"> </w:t>
      </w:r>
      <w:r>
        <w:rPr>
          <w:rFonts w:ascii="Tahoma" w:hAnsi="Tahoma"/>
          <w:sz w:val="18"/>
        </w:rPr>
        <w:t>transito fosse</w:t>
      </w:r>
      <w:r>
        <w:rPr>
          <w:rFonts w:ascii="Tahoma" w:hAnsi="Tahoma"/>
          <w:spacing w:val="-4"/>
          <w:sz w:val="18"/>
        </w:rPr>
        <w:t xml:space="preserve"> </w:t>
      </w:r>
      <w:r>
        <w:rPr>
          <w:rFonts w:ascii="Tahoma" w:hAnsi="Tahoma"/>
          <w:sz w:val="18"/>
        </w:rPr>
        <w:t>stato svolto</w:t>
      </w:r>
      <w:r>
        <w:rPr>
          <w:rFonts w:ascii="Tahoma" w:hAnsi="Tahoma"/>
          <w:spacing w:val="-2"/>
          <w:sz w:val="18"/>
        </w:rPr>
        <w:t xml:space="preserve"> </w:t>
      </w:r>
      <w:r>
        <w:rPr>
          <w:rFonts w:ascii="Tahoma" w:hAnsi="Tahoma"/>
          <w:sz w:val="18"/>
        </w:rPr>
        <w:t>servizio scolastico statale, di</w:t>
      </w:r>
      <w:r>
        <w:rPr>
          <w:rFonts w:ascii="Tahoma" w:hAnsi="Tahoma"/>
          <w:spacing w:val="-1"/>
          <w:sz w:val="18"/>
        </w:rPr>
        <w:t xml:space="preserve"> </w:t>
      </w:r>
      <w:r>
        <w:rPr>
          <w:rFonts w:ascii="Tahoma" w:hAnsi="Tahoma"/>
          <w:sz w:val="18"/>
        </w:rPr>
        <w:t>ruolo</w:t>
      </w:r>
      <w:r>
        <w:rPr>
          <w:rFonts w:ascii="Tahoma" w:hAnsi="Tahoma"/>
          <w:spacing w:val="-2"/>
          <w:sz w:val="18"/>
        </w:rPr>
        <w:t xml:space="preserve"> </w:t>
      </w:r>
      <w:r>
        <w:rPr>
          <w:rFonts w:ascii="Tahoma" w:hAnsi="Tahoma"/>
          <w:sz w:val="18"/>
        </w:rPr>
        <w:t>o</w:t>
      </w:r>
      <w:r>
        <w:rPr>
          <w:rFonts w:ascii="Tahoma" w:hAnsi="Tahoma"/>
          <w:spacing w:val="-2"/>
          <w:sz w:val="18"/>
        </w:rPr>
        <w:t xml:space="preserve"> </w:t>
      </w:r>
      <w:r>
        <w:rPr>
          <w:rFonts w:ascii="Tahoma" w:hAnsi="Tahoma"/>
          <w:sz w:val="18"/>
        </w:rPr>
        <w:t>non</w:t>
      </w:r>
      <w:r>
        <w:rPr>
          <w:rFonts w:ascii="Tahoma" w:hAnsi="Tahoma"/>
          <w:spacing w:val="-2"/>
          <w:sz w:val="18"/>
        </w:rPr>
        <w:t xml:space="preserve"> </w:t>
      </w:r>
      <w:r>
        <w:rPr>
          <w:rFonts w:ascii="Tahoma" w:hAnsi="Tahoma"/>
          <w:sz w:val="18"/>
        </w:rPr>
        <w:t>di</w:t>
      </w:r>
      <w:r>
        <w:rPr>
          <w:rFonts w:ascii="Tahoma" w:hAnsi="Tahoma"/>
          <w:spacing w:val="-3"/>
          <w:sz w:val="18"/>
        </w:rPr>
        <w:t xml:space="preserve"> </w:t>
      </w:r>
      <w:r>
        <w:rPr>
          <w:rFonts w:ascii="Tahoma" w:hAnsi="Tahoma"/>
          <w:sz w:val="18"/>
        </w:rPr>
        <w:t>ruolo,</w:t>
      </w:r>
      <w:r>
        <w:rPr>
          <w:rFonts w:ascii="Tahoma" w:hAnsi="Tahoma"/>
          <w:spacing w:val="-2"/>
          <w:sz w:val="18"/>
        </w:rPr>
        <w:t xml:space="preserve"> </w:t>
      </w:r>
      <w:r>
        <w:rPr>
          <w:rFonts w:ascii="Tahoma" w:hAnsi="Tahoma"/>
          <w:sz w:val="18"/>
        </w:rPr>
        <w:t>nei</w:t>
      </w:r>
      <w:r>
        <w:rPr>
          <w:rFonts w:ascii="Tahoma" w:hAnsi="Tahoma"/>
          <w:spacing w:val="-3"/>
          <w:sz w:val="18"/>
        </w:rPr>
        <w:t xml:space="preserve"> </w:t>
      </w:r>
      <w:r>
        <w:rPr>
          <w:rFonts w:ascii="Tahoma" w:hAnsi="Tahoma"/>
          <w:sz w:val="18"/>
        </w:rPr>
        <w:t>ruoli ATA.</w:t>
      </w:r>
    </w:p>
    <w:p w:rsidR="00E03411" w:rsidRDefault="00CA7049" w:rsidP="00882953">
      <w:pPr>
        <w:pStyle w:val="Paragrafoelenco"/>
        <w:numPr>
          <w:ilvl w:val="1"/>
          <w:numId w:val="3"/>
        </w:numPr>
        <w:tabs>
          <w:tab w:val="left" w:pos="344"/>
        </w:tabs>
        <w:ind w:right="92" w:firstLine="0"/>
        <w:jc w:val="both"/>
        <w:rPr>
          <w:rFonts w:ascii="Tahoma" w:hAnsi="Tahoma"/>
          <w:sz w:val="18"/>
        </w:rPr>
      </w:pPr>
      <w:r>
        <w:rPr>
          <w:rFonts w:ascii="Tahoma" w:hAnsi="Tahoma"/>
          <w:sz w:val="18"/>
        </w:rPr>
        <w:t>Tale</w:t>
      </w:r>
      <w:r>
        <w:rPr>
          <w:rFonts w:ascii="Tahoma" w:hAnsi="Tahoma"/>
          <w:spacing w:val="-1"/>
          <w:sz w:val="18"/>
        </w:rPr>
        <w:t xml:space="preserve"> </w:t>
      </w:r>
      <w:r>
        <w:rPr>
          <w:rFonts w:ascii="Tahoma" w:hAnsi="Tahoma"/>
          <w:sz w:val="18"/>
        </w:rPr>
        <w:t>servizio è</w:t>
      </w:r>
      <w:r>
        <w:rPr>
          <w:rFonts w:ascii="Tahoma" w:hAnsi="Tahoma"/>
          <w:spacing w:val="-1"/>
          <w:sz w:val="18"/>
        </w:rPr>
        <w:t xml:space="preserve"> </w:t>
      </w:r>
      <w:r>
        <w:rPr>
          <w:rFonts w:ascii="Tahoma" w:hAnsi="Tahoma"/>
          <w:sz w:val="18"/>
        </w:rPr>
        <w:t>riconosciuto sia</w:t>
      </w:r>
      <w:r>
        <w:rPr>
          <w:rFonts w:ascii="Tahoma" w:hAnsi="Tahoma"/>
          <w:spacing w:val="-2"/>
          <w:sz w:val="18"/>
        </w:rPr>
        <w:t xml:space="preserve"> </w:t>
      </w:r>
      <w:r>
        <w:rPr>
          <w:rFonts w:ascii="Tahoma" w:hAnsi="Tahoma"/>
          <w:sz w:val="18"/>
        </w:rPr>
        <w:t>al</w:t>
      </w:r>
      <w:r>
        <w:rPr>
          <w:rFonts w:ascii="Tahoma" w:hAnsi="Tahoma"/>
          <w:spacing w:val="-1"/>
          <w:sz w:val="18"/>
        </w:rPr>
        <w:t xml:space="preserve"> </w:t>
      </w:r>
      <w:r>
        <w:rPr>
          <w:rFonts w:ascii="Tahoma" w:hAnsi="Tahoma"/>
          <w:sz w:val="18"/>
        </w:rPr>
        <w:t>personale</w:t>
      </w:r>
      <w:r>
        <w:rPr>
          <w:rFonts w:ascii="Tahoma" w:hAnsi="Tahoma"/>
          <w:spacing w:val="-1"/>
          <w:sz w:val="18"/>
        </w:rPr>
        <w:t xml:space="preserve"> </w:t>
      </w:r>
      <w:r>
        <w:rPr>
          <w:rFonts w:ascii="Tahoma" w:hAnsi="Tahoma"/>
          <w:sz w:val="18"/>
        </w:rPr>
        <w:t>ATA già statale, che</w:t>
      </w:r>
      <w:r>
        <w:rPr>
          <w:rFonts w:ascii="Tahoma" w:hAnsi="Tahoma"/>
          <w:spacing w:val="-1"/>
          <w:sz w:val="18"/>
        </w:rPr>
        <w:t xml:space="preserve"> </w:t>
      </w:r>
      <w:r>
        <w:rPr>
          <w:rFonts w:ascii="Tahoma" w:hAnsi="Tahoma"/>
          <w:sz w:val="18"/>
        </w:rPr>
        <w:t>a</w:t>
      </w:r>
      <w:r>
        <w:rPr>
          <w:rFonts w:ascii="Tahoma" w:hAnsi="Tahoma"/>
          <w:spacing w:val="-1"/>
          <w:sz w:val="18"/>
        </w:rPr>
        <w:t xml:space="preserve"> </w:t>
      </w:r>
      <w:r>
        <w:rPr>
          <w:rFonts w:ascii="Tahoma" w:hAnsi="Tahoma"/>
          <w:sz w:val="18"/>
        </w:rPr>
        <w:t>quello proveniente dagli</w:t>
      </w:r>
      <w:r>
        <w:rPr>
          <w:rFonts w:ascii="Tahoma" w:hAnsi="Tahoma"/>
          <w:spacing w:val="-1"/>
          <w:sz w:val="18"/>
        </w:rPr>
        <w:t xml:space="preserve"> </w:t>
      </w:r>
      <w:r>
        <w:rPr>
          <w:rFonts w:ascii="Tahoma" w:hAnsi="Tahoma"/>
          <w:sz w:val="18"/>
        </w:rPr>
        <w:t>Enti</w:t>
      </w:r>
      <w:r>
        <w:rPr>
          <w:rFonts w:ascii="Tahoma" w:hAnsi="Tahoma"/>
          <w:spacing w:val="-1"/>
          <w:sz w:val="18"/>
        </w:rPr>
        <w:t xml:space="preserve"> </w:t>
      </w:r>
      <w:r>
        <w:rPr>
          <w:rFonts w:ascii="Tahoma" w:hAnsi="Tahoma"/>
          <w:sz w:val="18"/>
        </w:rPr>
        <w:t>Locali</w:t>
      </w:r>
      <w:r>
        <w:rPr>
          <w:rFonts w:ascii="Tahoma" w:hAnsi="Tahoma"/>
          <w:spacing w:val="-1"/>
          <w:sz w:val="18"/>
        </w:rPr>
        <w:t xml:space="preserve"> </w:t>
      </w:r>
      <w:r>
        <w:rPr>
          <w:rFonts w:ascii="Tahoma" w:hAnsi="Tahoma"/>
          <w:sz w:val="18"/>
        </w:rPr>
        <w:t>in quanto transitato nei ruoli statali ai sensi della legge 124/99. Per quest’ultimo personale, ovviamente, non deve essere di nuovo valutato il servizio di cui alla lettera A) e B). Il punteggio è riconosciuto anche al personale transitato nei ruoli ATA dalla Croce rossa italiana e dagli Enti di area Vasta per il servizio svolto nei suddetti comparti di provenienza.</w:t>
      </w:r>
    </w:p>
    <w:p w:rsidR="00E03411" w:rsidRDefault="00CA7049" w:rsidP="00882953">
      <w:pPr>
        <w:pStyle w:val="Paragrafoelenco"/>
        <w:numPr>
          <w:ilvl w:val="1"/>
          <w:numId w:val="3"/>
        </w:numPr>
        <w:tabs>
          <w:tab w:val="left" w:pos="272"/>
        </w:tabs>
        <w:ind w:right="92" w:firstLine="0"/>
        <w:jc w:val="both"/>
        <w:rPr>
          <w:rFonts w:ascii="Tahoma" w:hAnsi="Tahoma"/>
          <w:sz w:val="16"/>
        </w:rPr>
      </w:pPr>
      <w:r>
        <w:rPr>
          <w:rFonts w:ascii="Tahoma" w:hAnsi="Tahoma"/>
          <w:sz w:val="18"/>
        </w:rPr>
        <w:t>Tale servizio è riconosciuto sia al personale ATA già statale che a quello proveniente dagli Enti Locali in quanto transitato nei</w:t>
      </w:r>
      <w:r>
        <w:rPr>
          <w:rFonts w:ascii="Tahoma" w:hAnsi="Tahoma"/>
          <w:spacing w:val="-4"/>
          <w:sz w:val="18"/>
        </w:rPr>
        <w:t xml:space="preserve"> </w:t>
      </w:r>
      <w:r>
        <w:rPr>
          <w:rFonts w:ascii="Tahoma" w:hAnsi="Tahoma"/>
          <w:sz w:val="18"/>
        </w:rPr>
        <w:t>ruoli</w:t>
      </w:r>
      <w:r>
        <w:rPr>
          <w:rFonts w:ascii="Tahoma" w:hAnsi="Tahoma"/>
          <w:spacing w:val="-4"/>
          <w:sz w:val="18"/>
        </w:rPr>
        <w:t xml:space="preserve"> </w:t>
      </w:r>
      <w:r>
        <w:rPr>
          <w:rFonts w:ascii="Tahoma" w:hAnsi="Tahoma"/>
          <w:sz w:val="18"/>
        </w:rPr>
        <w:t>statali</w:t>
      </w:r>
      <w:r>
        <w:rPr>
          <w:rFonts w:ascii="Tahoma" w:hAnsi="Tahoma"/>
          <w:spacing w:val="-2"/>
          <w:sz w:val="18"/>
        </w:rPr>
        <w:t xml:space="preserve"> </w:t>
      </w:r>
      <w:r>
        <w:rPr>
          <w:rFonts w:ascii="Tahoma" w:hAnsi="Tahoma"/>
          <w:sz w:val="18"/>
        </w:rPr>
        <w:t>ai</w:t>
      </w:r>
      <w:r>
        <w:rPr>
          <w:rFonts w:ascii="Tahoma" w:hAnsi="Tahoma"/>
          <w:spacing w:val="-2"/>
          <w:sz w:val="18"/>
        </w:rPr>
        <w:t xml:space="preserve"> </w:t>
      </w:r>
      <w:r>
        <w:rPr>
          <w:rFonts w:ascii="Tahoma" w:hAnsi="Tahoma"/>
          <w:sz w:val="18"/>
        </w:rPr>
        <w:t>sensi</w:t>
      </w:r>
      <w:r>
        <w:rPr>
          <w:rFonts w:ascii="Tahoma" w:hAnsi="Tahoma"/>
          <w:spacing w:val="-4"/>
          <w:sz w:val="18"/>
        </w:rPr>
        <w:t xml:space="preserve"> </w:t>
      </w:r>
      <w:r>
        <w:rPr>
          <w:rFonts w:ascii="Tahoma" w:hAnsi="Tahoma"/>
          <w:sz w:val="18"/>
        </w:rPr>
        <w:t>della</w:t>
      </w:r>
      <w:r>
        <w:rPr>
          <w:rFonts w:ascii="Tahoma" w:hAnsi="Tahoma"/>
          <w:spacing w:val="-4"/>
          <w:sz w:val="18"/>
        </w:rPr>
        <w:t xml:space="preserve"> </w:t>
      </w:r>
      <w:r>
        <w:rPr>
          <w:rFonts w:ascii="Tahoma" w:hAnsi="Tahoma"/>
          <w:sz w:val="18"/>
        </w:rPr>
        <w:t>legge</w:t>
      </w:r>
      <w:r>
        <w:rPr>
          <w:rFonts w:ascii="Tahoma" w:hAnsi="Tahoma"/>
          <w:spacing w:val="-2"/>
          <w:sz w:val="18"/>
        </w:rPr>
        <w:t xml:space="preserve"> </w:t>
      </w:r>
      <w:r>
        <w:rPr>
          <w:rFonts w:ascii="Tahoma" w:hAnsi="Tahoma"/>
          <w:sz w:val="18"/>
        </w:rPr>
        <w:t>124/99</w:t>
      </w:r>
      <w:r>
        <w:rPr>
          <w:rFonts w:ascii="Tahoma" w:hAnsi="Tahoma"/>
          <w:spacing w:val="-3"/>
          <w:sz w:val="18"/>
        </w:rPr>
        <w:t xml:space="preserve"> </w:t>
      </w:r>
      <w:r>
        <w:rPr>
          <w:rFonts w:ascii="Tahoma" w:hAnsi="Tahoma"/>
          <w:sz w:val="18"/>
        </w:rPr>
        <w:t>.</w:t>
      </w:r>
      <w:r>
        <w:rPr>
          <w:rFonts w:ascii="Tahoma" w:hAnsi="Tahoma"/>
          <w:spacing w:val="-3"/>
          <w:sz w:val="18"/>
        </w:rPr>
        <w:t xml:space="preserve"> </w:t>
      </w:r>
      <w:r>
        <w:rPr>
          <w:rFonts w:ascii="Tahoma" w:hAnsi="Tahoma"/>
          <w:sz w:val="18"/>
        </w:rPr>
        <w:t>Ai</w:t>
      </w:r>
      <w:r>
        <w:rPr>
          <w:rFonts w:ascii="Tahoma" w:hAnsi="Tahoma"/>
          <w:spacing w:val="-4"/>
          <w:sz w:val="18"/>
        </w:rPr>
        <w:t xml:space="preserve"> </w:t>
      </w:r>
      <w:r>
        <w:rPr>
          <w:rFonts w:ascii="Tahoma" w:hAnsi="Tahoma"/>
          <w:sz w:val="18"/>
        </w:rPr>
        <w:t>direttori</w:t>
      </w:r>
      <w:r>
        <w:rPr>
          <w:rFonts w:ascii="Tahoma" w:hAnsi="Tahoma"/>
          <w:spacing w:val="-3"/>
          <w:sz w:val="18"/>
        </w:rPr>
        <w:t xml:space="preserve"> </w:t>
      </w:r>
      <w:r>
        <w:rPr>
          <w:rFonts w:ascii="Tahoma" w:hAnsi="Tahoma"/>
          <w:sz w:val="18"/>
        </w:rPr>
        <w:t>dei</w:t>
      </w:r>
      <w:r>
        <w:rPr>
          <w:rFonts w:ascii="Tahoma" w:hAnsi="Tahoma"/>
          <w:spacing w:val="-2"/>
          <w:sz w:val="18"/>
        </w:rPr>
        <w:t xml:space="preserve"> </w:t>
      </w:r>
      <w:r>
        <w:rPr>
          <w:rFonts w:ascii="Tahoma" w:hAnsi="Tahoma"/>
          <w:sz w:val="18"/>
        </w:rPr>
        <w:t>servizi</w:t>
      </w:r>
      <w:r>
        <w:rPr>
          <w:rFonts w:ascii="Tahoma" w:hAnsi="Tahoma"/>
          <w:spacing w:val="-2"/>
          <w:sz w:val="18"/>
        </w:rPr>
        <w:t xml:space="preserve"> </w:t>
      </w:r>
      <w:r>
        <w:rPr>
          <w:rFonts w:ascii="Tahoma" w:hAnsi="Tahoma"/>
          <w:sz w:val="18"/>
        </w:rPr>
        <w:t>generali</w:t>
      </w:r>
      <w:r>
        <w:rPr>
          <w:rFonts w:ascii="Tahoma" w:hAnsi="Tahoma"/>
          <w:spacing w:val="-2"/>
          <w:sz w:val="18"/>
        </w:rPr>
        <w:t xml:space="preserve"> </w:t>
      </w:r>
      <w:r>
        <w:rPr>
          <w:rFonts w:ascii="Tahoma" w:hAnsi="Tahoma"/>
          <w:sz w:val="18"/>
        </w:rPr>
        <w:t>ed</w:t>
      </w:r>
      <w:r>
        <w:rPr>
          <w:rFonts w:ascii="Tahoma" w:hAnsi="Tahoma"/>
          <w:spacing w:val="-2"/>
          <w:sz w:val="18"/>
        </w:rPr>
        <w:t xml:space="preserve"> </w:t>
      </w:r>
      <w:r>
        <w:rPr>
          <w:rFonts w:ascii="Tahoma" w:hAnsi="Tahoma"/>
          <w:sz w:val="18"/>
        </w:rPr>
        <w:t>amministrativi compete</w:t>
      </w:r>
      <w:r>
        <w:rPr>
          <w:rFonts w:ascii="Tahoma" w:hAnsi="Tahoma"/>
          <w:spacing w:val="-5"/>
          <w:sz w:val="18"/>
        </w:rPr>
        <w:t xml:space="preserve"> </w:t>
      </w:r>
      <w:r>
        <w:rPr>
          <w:rFonts w:ascii="Tahoma" w:hAnsi="Tahoma"/>
          <w:sz w:val="18"/>
        </w:rPr>
        <w:t>la</w:t>
      </w:r>
      <w:r>
        <w:rPr>
          <w:rFonts w:ascii="Tahoma" w:hAnsi="Tahoma"/>
          <w:spacing w:val="-4"/>
          <w:sz w:val="18"/>
        </w:rPr>
        <w:t xml:space="preserve"> </w:t>
      </w:r>
      <w:r>
        <w:rPr>
          <w:rFonts w:ascii="Tahoma" w:hAnsi="Tahoma"/>
          <w:sz w:val="18"/>
        </w:rPr>
        <w:t>valutazione</w:t>
      </w:r>
      <w:r>
        <w:rPr>
          <w:rFonts w:ascii="Tahoma" w:hAnsi="Tahoma"/>
          <w:spacing w:val="-5"/>
          <w:sz w:val="18"/>
        </w:rPr>
        <w:t xml:space="preserve"> </w:t>
      </w:r>
      <w:r>
        <w:rPr>
          <w:rFonts w:ascii="Tahoma" w:hAnsi="Tahoma"/>
          <w:sz w:val="18"/>
        </w:rPr>
        <w:t>anche</w:t>
      </w:r>
      <w:r>
        <w:rPr>
          <w:rFonts w:ascii="Tahoma" w:hAnsi="Tahoma"/>
          <w:spacing w:val="-2"/>
          <w:sz w:val="18"/>
        </w:rPr>
        <w:t xml:space="preserve"> </w:t>
      </w:r>
      <w:r>
        <w:rPr>
          <w:rFonts w:ascii="Tahoma" w:hAnsi="Tahoma"/>
          <w:sz w:val="18"/>
        </w:rPr>
        <w:t xml:space="preserve">del servizio effettivamente prestato successivamente alla decorrenza giuridica nella nomina nel profilo di responsabile </w:t>
      </w:r>
      <w:r>
        <w:rPr>
          <w:rFonts w:ascii="Tahoma" w:hAnsi="Tahoma"/>
          <w:spacing w:val="-2"/>
          <w:sz w:val="18"/>
        </w:rPr>
        <w:t>amministrativo.</w:t>
      </w:r>
    </w:p>
    <w:p w:rsidR="00E03411" w:rsidRDefault="00CA7049" w:rsidP="00882953">
      <w:pPr>
        <w:pStyle w:val="Paragrafoelenco"/>
        <w:numPr>
          <w:ilvl w:val="1"/>
          <w:numId w:val="3"/>
        </w:numPr>
        <w:tabs>
          <w:tab w:val="left" w:pos="349"/>
        </w:tabs>
        <w:spacing w:before="1"/>
        <w:ind w:right="92" w:firstLine="0"/>
        <w:jc w:val="both"/>
        <w:rPr>
          <w:rFonts w:ascii="Tahoma" w:hAnsi="Tahoma"/>
          <w:sz w:val="18"/>
        </w:rPr>
      </w:pPr>
      <w:r>
        <w:rPr>
          <w:rFonts w:ascii="Tahoma" w:hAnsi="Tahoma"/>
          <w:sz w:val="18"/>
        </w:rPr>
        <w:t>Al personale transitato dagli Enti Locali allo Stato compete il punteggio per la continuità di servizio prestato nel profilo di appartenenza</w:t>
      </w:r>
      <w:r>
        <w:rPr>
          <w:rFonts w:ascii="Tahoma" w:hAnsi="Tahoma"/>
          <w:spacing w:val="-3"/>
          <w:sz w:val="18"/>
        </w:rPr>
        <w:t xml:space="preserve"> </w:t>
      </w:r>
      <w:r>
        <w:rPr>
          <w:rFonts w:ascii="Tahoma" w:hAnsi="Tahoma"/>
          <w:sz w:val="18"/>
        </w:rPr>
        <w:t>per</w:t>
      </w:r>
      <w:r>
        <w:rPr>
          <w:rFonts w:ascii="Tahoma" w:hAnsi="Tahoma"/>
          <w:spacing w:val="-1"/>
          <w:sz w:val="18"/>
        </w:rPr>
        <w:t xml:space="preserve"> </w:t>
      </w:r>
      <w:r>
        <w:rPr>
          <w:rFonts w:ascii="Tahoma" w:hAnsi="Tahoma"/>
          <w:sz w:val="18"/>
        </w:rPr>
        <w:t>almeno</w:t>
      </w:r>
      <w:r>
        <w:rPr>
          <w:rFonts w:ascii="Tahoma" w:hAnsi="Tahoma"/>
          <w:spacing w:val="-3"/>
          <w:sz w:val="18"/>
        </w:rPr>
        <w:t xml:space="preserve"> </w:t>
      </w:r>
      <w:r>
        <w:rPr>
          <w:rFonts w:ascii="Tahoma" w:hAnsi="Tahoma"/>
          <w:sz w:val="18"/>
        </w:rPr>
        <w:t>un</w:t>
      </w:r>
      <w:r>
        <w:rPr>
          <w:rFonts w:ascii="Tahoma" w:hAnsi="Tahoma"/>
          <w:spacing w:val="-3"/>
          <w:sz w:val="18"/>
        </w:rPr>
        <w:t xml:space="preserve"> </w:t>
      </w:r>
      <w:r>
        <w:rPr>
          <w:rFonts w:ascii="Tahoma" w:hAnsi="Tahoma"/>
          <w:sz w:val="18"/>
        </w:rPr>
        <w:t>triennio</w:t>
      </w:r>
      <w:r>
        <w:rPr>
          <w:rFonts w:ascii="Tahoma" w:hAnsi="Tahoma"/>
          <w:spacing w:val="-3"/>
          <w:sz w:val="18"/>
        </w:rPr>
        <w:t xml:space="preserve"> </w:t>
      </w:r>
      <w:r>
        <w:rPr>
          <w:rFonts w:ascii="Tahoma" w:hAnsi="Tahoma"/>
          <w:sz w:val="18"/>
        </w:rPr>
        <w:t>nella</w:t>
      </w:r>
      <w:r>
        <w:rPr>
          <w:rFonts w:ascii="Tahoma" w:hAnsi="Tahoma"/>
          <w:spacing w:val="-4"/>
          <w:sz w:val="18"/>
        </w:rPr>
        <w:t xml:space="preserve"> </w:t>
      </w:r>
      <w:r>
        <w:rPr>
          <w:rFonts w:ascii="Tahoma" w:hAnsi="Tahoma"/>
          <w:sz w:val="18"/>
        </w:rPr>
        <w:t>scuola</w:t>
      </w:r>
      <w:r>
        <w:rPr>
          <w:rFonts w:ascii="Tahoma" w:hAnsi="Tahoma"/>
          <w:spacing w:val="-3"/>
          <w:sz w:val="18"/>
        </w:rPr>
        <w:t xml:space="preserve"> </w:t>
      </w:r>
      <w:r>
        <w:rPr>
          <w:rFonts w:ascii="Tahoma" w:hAnsi="Tahoma"/>
          <w:sz w:val="18"/>
        </w:rPr>
        <w:t>di</w:t>
      </w:r>
      <w:r>
        <w:rPr>
          <w:rFonts w:ascii="Tahoma" w:hAnsi="Tahoma"/>
          <w:spacing w:val="-2"/>
          <w:sz w:val="18"/>
        </w:rPr>
        <w:t xml:space="preserve"> </w:t>
      </w:r>
      <w:r>
        <w:rPr>
          <w:rFonts w:ascii="Tahoma" w:hAnsi="Tahoma"/>
          <w:sz w:val="18"/>
        </w:rPr>
        <w:t>attuale</w:t>
      </w:r>
      <w:r>
        <w:rPr>
          <w:rFonts w:ascii="Tahoma" w:hAnsi="Tahoma"/>
          <w:spacing w:val="-3"/>
          <w:sz w:val="18"/>
        </w:rPr>
        <w:t xml:space="preserve"> </w:t>
      </w:r>
      <w:r>
        <w:rPr>
          <w:rFonts w:ascii="Tahoma" w:hAnsi="Tahoma"/>
          <w:sz w:val="18"/>
        </w:rPr>
        <w:t>titolarità</w:t>
      </w:r>
      <w:r>
        <w:rPr>
          <w:rFonts w:ascii="Tahoma" w:hAnsi="Tahoma"/>
          <w:spacing w:val="-3"/>
          <w:sz w:val="18"/>
        </w:rPr>
        <w:t xml:space="preserve"> </w:t>
      </w:r>
      <w:r>
        <w:rPr>
          <w:rFonts w:ascii="Tahoma" w:hAnsi="Tahoma"/>
          <w:sz w:val="18"/>
        </w:rPr>
        <w:t>anche</w:t>
      </w:r>
      <w:r>
        <w:rPr>
          <w:rFonts w:ascii="Tahoma" w:hAnsi="Tahoma"/>
          <w:spacing w:val="-2"/>
          <w:sz w:val="18"/>
        </w:rPr>
        <w:t xml:space="preserve"> </w:t>
      </w:r>
      <w:r>
        <w:rPr>
          <w:rFonts w:ascii="Tahoma" w:hAnsi="Tahoma"/>
          <w:sz w:val="18"/>
        </w:rPr>
        <w:t>per</w:t>
      </w:r>
      <w:r>
        <w:rPr>
          <w:rFonts w:ascii="Tahoma" w:hAnsi="Tahoma"/>
          <w:spacing w:val="-1"/>
          <w:sz w:val="18"/>
        </w:rPr>
        <w:t xml:space="preserve"> </w:t>
      </w:r>
      <w:r>
        <w:rPr>
          <w:rFonts w:ascii="Tahoma" w:hAnsi="Tahoma"/>
          <w:sz w:val="18"/>
        </w:rPr>
        <w:t>il</w:t>
      </w:r>
      <w:r>
        <w:rPr>
          <w:rFonts w:ascii="Tahoma" w:hAnsi="Tahoma"/>
          <w:spacing w:val="-2"/>
          <w:sz w:val="18"/>
        </w:rPr>
        <w:t xml:space="preserve"> </w:t>
      </w:r>
      <w:r>
        <w:rPr>
          <w:rFonts w:ascii="Tahoma" w:hAnsi="Tahoma"/>
          <w:sz w:val="18"/>
        </w:rPr>
        <w:t>servizio</w:t>
      </w:r>
      <w:r>
        <w:rPr>
          <w:rFonts w:ascii="Tahoma" w:hAnsi="Tahoma"/>
          <w:spacing w:val="-1"/>
          <w:sz w:val="18"/>
        </w:rPr>
        <w:t xml:space="preserve"> </w:t>
      </w:r>
      <w:r>
        <w:rPr>
          <w:rFonts w:ascii="Tahoma" w:hAnsi="Tahoma"/>
          <w:sz w:val="18"/>
        </w:rPr>
        <w:t>prestato</w:t>
      </w:r>
      <w:r>
        <w:rPr>
          <w:rFonts w:ascii="Tahoma" w:hAnsi="Tahoma"/>
          <w:spacing w:val="-3"/>
          <w:sz w:val="18"/>
        </w:rPr>
        <w:t xml:space="preserve"> </w:t>
      </w:r>
      <w:r>
        <w:rPr>
          <w:rFonts w:ascii="Tahoma" w:hAnsi="Tahoma"/>
          <w:sz w:val="18"/>
        </w:rPr>
        <w:t>alle</w:t>
      </w:r>
      <w:r>
        <w:rPr>
          <w:rFonts w:ascii="Tahoma" w:hAnsi="Tahoma"/>
          <w:spacing w:val="-2"/>
          <w:sz w:val="18"/>
        </w:rPr>
        <w:t xml:space="preserve"> </w:t>
      </w:r>
      <w:r>
        <w:rPr>
          <w:rFonts w:ascii="Tahoma" w:hAnsi="Tahoma"/>
          <w:sz w:val="18"/>
        </w:rPr>
        <w:t>stesse</w:t>
      </w:r>
      <w:r>
        <w:rPr>
          <w:rFonts w:ascii="Tahoma" w:hAnsi="Tahoma"/>
          <w:spacing w:val="-5"/>
          <w:sz w:val="18"/>
        </w:rPr>
        <w:t xml:space="preserve"> </w:t>
      </w:r>
      <w:r>
        <w:rPr>
          <w:rFonts w:ascii="Tahoma" w:hAnsi="Tahoma"/>
          <w:sz w:val="18"/>
        </w:rPr>
        <w:t>condizioni quale dipendente degli Enti Locali.</w:t>
      </w:r>
    </w:p>
    <w:p w:rsidR="00E03411" w:rsidRDefault="00CA7049" w:rsidP="00882953">
      <w:pPr>
        <w:pStyle w:val="Paragrafoelenco"/>
        <w:numPr>
          <w:ilvl w:val="1"/>
          <w:numId w:val="3"/>
        </w:numPr>
        <w:tabs>
          <w:tab w:val="left" w:pos="342"/>
        </w:tabs>
        <w:ind w:right="92" w:firstLine="0"/>
        <w:jc w:val="both"/>
        <w:rPr>
          <w:rFonts w:ascii="Tahoma" w:hAnsi="Tahoma"/>
          <w:sz w:val="18"/>
        </w:rPr>
      </w:pPr>
      <w:r>
        <w:rPr>
          <w:rFonts w:ascii="Tahoma" w:hAnsi="Tahoma"/>
          <w:sz w:val="18"/>
        </w:rPr>
        <w:t>Il diritto all’attribuzione del punteggio deve essere attestato con apposita dichiarazione personale, nella quale si elencano gli</w:t>
      </w:r>
      <w:r>
        <w:rPr>
          <w:rFonts w:ascii="Tahoma" w:hAnsi="Tahoma"/>
          <w:spacing w:val="-1"/>
          <w:sz w:val="18"/>
        </w:rPr>
        <w:t xml:space="preserve"> </w:t>
      </w:r>
      <w:r>
        <w:rPr>
          <w:rFonts w:ascii="Tahoma" w:hAnsi="Tahoma"/>
          <w:sz w:val="18"/>
        </w:rPr>
        <w:t>anni</w:t>
      </w:r>
      <w:r>
        <w:rPr>
          <w:rFonts w:ascii="Tahoma" w:hAnsi="Tahoma"/>
          <w:spacing w:val="-3"/>
          <w:sz w:val="18"/>
        </w:rPr>
        <w:t xml:space="preserve"> </w:t>
      </w:r>
      <w:r>
        <w:rPr>
          <w:rFonts w:ascii="Tahoma" w:hAnsi="Tahoma"/>
          <w:sz w:val="18"/>
        </w:rPr>
        <w:t>in</w:t>
      </w:r>
      <w:r>
        <w:rPr>
          <w:rFonts w:ascii="Tahoma" w:hAnsi="Tahoma"/>
          <w:spacing w:val="-3"/>
          <w:sz w:val="18"/>
        </w:rPr>
        <w:t xml:space="preserve"> </w:t>
      </w:r>
      <w:r>
        <w:rPr>
          <w:rFonts w:ascii="Tahoma" w:hAnsi="Tahoma"/>
          <w:sz w:val="18"/>
        </w:rPr>
        <w:t>cui</w:t>
      </w:r>
      <w:r>
        <w:rPr>
          <w:rFonts w:ascii="Tahoma" w:hAnsi="Tahoma"/>
          <w:spacing w:val="-3"/>
          <w:sz w:val="18"/>
        </w:rPr>
        <w:t xml:space="preserve"> </w:t>
      </w:r>
      <w:r>
        <w:rPr>
          <w:rFonts w:ascii="Tahoma" w:hAnsi="Tahoma"/>
          <w:sz w:val="18"/>
        </w:rPr>
        <w:t>non si</w:t>
      </w:r>
      <w:r>
        <w:rPr>
          <w:rFonts w:ascii="Tahoma" w:hAnsi="Tahoma"/>
          <w:spacing w:val="-1"/>
          <w:sz w:val="18"/>
        </w:rPr>
        <w:t xml:space="preserve"> </w:t>
      </w:r>
      <w:r>
        <w:rPr>
          <w:rFonts w:ascii="Tahoma" w:hAnsi="Tahoma"/>
          <w:sz w:val="18"/>
        </w:rPr>
        <w:t>è</w:t>
      </w:r>
      <w:r>
        <w:rPr>
          <w:rFonts w:ascii="Tahoma" w:hAnsi="Tahoma"/>
          <w:spacing w:val="-4"/>
          <w:sz w:val="18"/>
        </w:rPr>
        <w:t xml:space="preserve"> </w:t>
      </w:r>
      <w:r>
        <w:rPr>
          <w:rFonts w:ascii="Tahoma" w:hAnsi="Tahoma"/>
          <w:sz w:val="18"/>
        </w:rPr>
        <w:t>presentata</w:t>
      </w:r>
      <w:r>
        <w:rPr>
          <w:rFonts w:ascii="Tahoma" w:hAnsi="Tahoma"/>
          <w:spacing w:val="-4"/>
          <w:sz w:val="18"/>
        </w:rPr>
        <w:t xml:space="preserve"> </w:t>
      </w:r>
      <w:r>
        <w:rPr>
          <w:rFonts w:ascii="Tahoma" w:hAnsi="Tahoma"/>
          <w:sz w:val="18"/>
        </w:rPr>
        <w:t>la</w:t>
      </w:r>
      <w:r>
        <w:rPr>
          <w:rFonts w:ascii="Tahoma" w:hAnsi="Tahoma"/>
          <w:spacing w:val="-1"/>
          <w:sz w:val="18"/>
        </w:rPr>
        <w:t xml:space="preserve"> </w:t>
      </w:r>
      <w:r>
        <w:rPr>
          <w:rFonts w:ascii="Tahoma" w:hAnsi="Tahoma"/>
          <w:sz w:val="18"/>
        </w:rPr>
        <w:t>domanda</w:t>
      </w:r>
      <w:r>
        <w:rPr>
          <w:rFonts w:ascii="Tahoma" w:hAnsi="Tahoma"/>
          <w:spacing w:val="-1"/>
          <w:sz w:val="18"/>
        </w:rPr>
        <w:t xml:space="preserve"> </w:t>
      </w:r>
      <w:r>
        <w:rPr>
          <w:rFonts w:ascii="Tahoma" w:hAnsi="Tahoma"/>
          <w:sz w:val="18"/>
        </w:rPr>
        <w:t>di</w:t>
      </w:r>
      <w:r>
        <w:rPr>
          <w:rFonts w:ascii="Tahoma" w:hAnsi="Tahoma"/>
          <w:spacing w:val="-1"/>
          <w:sz w:val="18"/>
        </w:rPr>
        <w:t xml:space="preserve"> </w:t>
      </w:r>
      <w:r>
        <w:rPr>
          <w:rFonts w:ascii="Tahoma" w:hAnsi="Tahoma"/>
          <w:sz w:val="18"/>
        </w:rPr>
        <w:t>mobilità</w:t>
      </w:r>
      <w:r>
        <w:rPr>
          <w:rFonts w:ascii="Tahoma" w:hAnsi="Tahoma"/>
          <w:spacing w:val="-2"/>
          <w:sz w:val="18"/>
        </w:rPr>
        <w:t xml:space="preserve"> </w:t>
      </w:r>
      <w:r>
        <w:rPr>
          <w:rFonts w:ascii="Tahoma" w:hAnsi="Tahoma"/>
          <w:sz w:val="18"/>
        </w:rPr>
        <w:t>volontaria</w:t>
      </w:r>
      <w:r>
        <w:rPr>
          <w:rFonts w:ascii="Tahoma" w:hAnsi="Tahoma"/>
          <w:spacing w:val="-4"/>
          <w:sz w:val="18"/>
        </w:rPr>
        <w:t xml:space="preserve"> </w:t>
      </w:r>
      <w:r>
        <w:rPr>
          <w:rFonts w:ascii="Tahoma" w:hAnsi="Tahoma"/>
          <w:sz w:val="18"/>
        </w:rPr>
        <w:t>in ambito provinciale, analoga</w:t>
      </w:r>
      <w:r>
        <w:rPr>
          <w:rFonts w:ascii="Tahoma" w:hAnsi="Tahoma"/>
          <w:spacing w:val="-1"/>
          <w:sz w:val="18"/>
        </w:rPr>
        <w:t xml:space="preserve"> </w:t>
      </w:r>
      <w:r>
        <w:rPr>
          <w:rFonts w:ascii="Tahoma" w:hAnsi="Tahoma"/>
          <w:sz w:val="18"/>
        </w:rPr>
        <w:t>al</w:t>
      </w:r>
      <w:r>
        <w:rPr>
          <w:rFonts w:ascii="Tahoma" w:hAnsi="Tahoma"/>
          <w:spacing w:val="-1"/>
          <w:sz w:val="18"/>
        </w:rPr>
        <w:t xml:space="preserve"> </w:t>
      </w:r>
      <w:r>
        <w:rPr>
          <w:rFonts w:ascii="Tahoma" w:hAnsi="Tahoma"/>
          <w:sz w:val="18"/>
        </w:rPr>
        <w:t>modello</w:t>
      </w:r>
      <w:r>
        <w:rPr>
          <w:rFonts w:ascii="Tahoma" w:hAnsi="Tahoma"/>
          <w:spacing w:val="-2"/>
          <w:sz w:val="18"/>
        </w:rPr>
        <w:t xml:space="preserve"> </w:t>
      </w:r>
      <w:r>
        <w:rPr>
          <w:rFonts w:ascii="Tahoma" w:hAnsi="Tahoma"/>
          <w:sz w:val="18"/>
        </w:rPr>
        <w:t>allegato</w:t>
      </w:r>
      <w:r>
        <w:rPr>
          <w:rFonts w:ascii="Tahoma" w:hAnsi="Tahoma"/>
          <w:spacing w:val="-2"/>
          <w:sz w:val="18"/>
        </w:rPr>
        <w:t xml:space="preserve"> </w:t>
      </w:r>
      <w:r>
        <w:rPr>
          <w:rFonts w:ascii="Tahoma" w:hAnsi="Tahoma"/>
          <w:sz w:val="18"/>
        </w:rPr>
        <w:t>all’O.M. sulla mobilità del personale. Ai fini della maturazione una tantum del punteggio è utile un triennio compreso nel periodo intercorrente tra le domande di mobilità per l’a.s. 2000/2001 e quelle per l’anno scolastico 2007/2008. Con le domande di mobilità per l’anno scolastico 2007/2008 si è, infatti, concluso il periodo utile per l’acquisizione del punteggio aggiuntivo a seguito della maturazione del triennio.</w:t>
      </w:r>
    </w:p>
    <w:p w:rsidR="00E03411" w:rsidRDefault="00CA7049" w:rsidP="00882953">
      <w:pPr>
        <w:pStyle w:val="Corpotesto"/>
        <w:ind w:right="92"/>
        <w:rPr>
          <w:rFonts w:ascii="Tahoma" w:hAnsi="Tahoma"/>
        </w:rPr>
      </w:pPr>
      <w:r>
        <w:rPr>
          <w:rFonts w:ascii="Tahoma" w:hAnsi="Tahoma"/>
        </w:rPr>
        <w:t>Le</w:t>
      </w:r>
      <w:r>
        <w:rPr>
          <w:rFonts w:ascii="Tahoma" w:hAnsi="Tahoma"/>
          <w:spacing w:val="-7"/>
        </w:rPr>
        <w:t xml:space="preserve"> </w:t>
      </w:r>
      <w:r>
        <w:rPr>
          <w:rFonts w:ascii="Tahoma" w:hAnsi="Tahoma"/>
        </w:rPr>
        <w:t>condizioni</w:t>
      </w:r>
      <w:r>
        <w:rPr>
          <w:rFonts w:ascii="Tahoma" w:hAnsi="Tahoma"/>
          <w:spacing w:val="-4"/>
        </w:rPr>
        <w:t xml:space="preserve"> </w:t>
      </w:r>
      <w:r>
        <w:rPr>
          <w:rFonts w:ascii="Tahoma" w:hAnsi="Tahoma"/>
        </w:rPr>
        <w:t>previste</w:t>
      </w:r>
      <w:r>
        <w:rPr>
          <w:rFonts w:ascii="Tahoma" w:hAnsi="Tahoma"/>
          <w:spacing w:val="-5"/>
        </w:rPr>
        <w:t xml:space="preserve"> </w:t>
      </w:r>
      <w:r>
        <w:rPr>
          <w:rFonts w:ascii="Tahoma" w:hAnsi="Tahoma"/>
        </w:rPr>
        <w:t>alla</w:t>
      </w:r>
      <w:r>
        <w:rPr>
          <w:rFonts w:ascii="Tahoma" w:hAnsi="Tahoma"/>
          <w:spacing w:val="-5"/>
        </w:rPr>
        <w:t xml:space="preserve"> </w:t>
      </w:r>
      <w:r>
        <w:rPr>
          <w:rFonts w:ascii="Tahoma" w:hAnsi="Tahoma"/>
        </w:rPr>
        <w:t>lettera</w:t>
      </w:r>
      <w:r>
        <w:rPr>
          <w:rFonts w:ascii="Tahoma" w:hAnsi="Tahoma"/>
          <w:spacing w:val="-7"/>
        </w:rPr>
        <w:t xml:space="preserve"> </w:t>
      </w:r>
      <w:r>
        <w:rPr>
          <w:rFonts w:ascii="Tahoma" w:hAnsi="Tahoma"/>
        </w:rPr>
        <w:t>F)</w:t>
      </w:r>
      <w:r>
        <w:rPr>
          <w:rFonts w:ascii="Tahoma" w:hAnsi="Tahoma"/>
          <w:spacing w:val="-3"/>
        </w:rPr>
        <w:t xml:space="preserve"> </w:t>
      </w:r>
      <w:r>
        <w:rPr>
          <w:rFonts w:ascii="Tahoma" w:hAnsi="Tahoma"/>
        </w:rPr>
        <w:t>titolo</w:t>
      </w:r>
      <w:r>
        <w:rPr>
          <w:rFonts w:ascii="Tahoma" w:hAnsi="Tahoma"/>
          <w:spacing w:val="-6"/>
        </w:rPr>
        <w:t xml:space="preserve"> </w:t>
      </w:r>
      <w:r>
        <w:rPr>
          <w:rFonts w:ascii="Tahoma" w:hAnsi="Tahoma"/>
        </w:rPr>
        <w:t>I</w:t>
      </w:r>
      <w:r>
        <w:rPr>
          <w:rFonts w:ascii="Tahoma" w:hAnsi="Tahoma"/>
          <w:spacing w:val="-4"/>
        </w:rPr>
        <w:t xml:space="preserve"> </w:t>
      </w:r>
      <w:r>
        <w:rPr>
          <w:rFonts w:ascii="Tahoma" w:hAnsi="Tahoma"/>
        </w:rPr>
        <w:t>della</w:t>
      </w:r>
      <w:r>
        <w:rPr>
          <w:rFonts w:ascii="Tahoma" w:hAnsi="Tahoma"/>
          <w:spacing w:val="-5"/>
        </w:rPr>
        <w:t xml:space="preserve"> </w:t>
      </w:r>
      <w:r>
        <w:rPr>
          <w:rFonts w:ascii="Tahoma" w:hAnsi="Tahoma"/>
        </w:rPr>
        <w:t>Tabella,</w:t>
      </w:r>
      <w:r>
        <w:rPr>
          <w:rFonts w:ascii="Tahoma" w:hAnsi="Tahoma"/>
          <w:spacing w:val="-3"/>
        </w:rPr>
        <w:t xml:space="preserve"> </w:t>
      </w:r>
      <w:r>
        <w:rPr>
          <w:rFonts w:ascii="Tahoma" w:hAnsi="Tahoma"/>
        </w:rPr>
        <w:t>si</w:t>
      </w:r>
      <w:r>
        <w:rPr>
          <w:rFonts w:ascii="Tahoma" w:hAnsi="Tahoma"/>
          <w:spacing w:val="-4"/>
        </w:rPr>
        <w:t xml:space="preserve"> </w:t>
      </w:r>
      <w:r>
        <w:rPr>
          <w:rFonts w:ascii="Tahoma" w:hAnsi="Tahoma"/>
        </w:rPr>
        <w:t>sono</w:t>
      </w:r>
      <w:r>
        <w:rPr>
          <w:rFonts w:ascii="Tahoma" w:hAnsi="Tahoma"/>
          <w:spacing w:val="-5"/>
        </w:rPr>
        <w:t xml:space="preserve"> </w:t>
      </w:r>
      <w:r>
        <w:rPr>
          <w:rFonts w:ascii="Tahoma" w:hAnsi="Tahoma"/>
        </w:rPr>
        <w:t>concretizzate</w:t>
      </w:r>
      <w:r>
        <w:rPr>
          <w:rFonts w:ascii="Tahoma" w:hAnsi="Tahoma"/>
          <w:spacing w:val="-5"/>
        </w:rPr>
        <w:t xml:space="preserve"> </w:t>
      </w:r>
      <w:r>
        <w:rPr>
          <w:rFonts w:ascii="Tahoma" w:hAnsi="Tahoma"/>
        </w:rPr>
        <w:t>se</w:t>
      </w:r>
      <w:r>
        <w:rPr>
          <w:rFonts w:ascii="Tahoma" w:hAnsi="Tahoma"/>
          <w:spacing w:val="-7"/>
        </w:rPr>
        <w:t xml:space="preserve"> </w:t>
      </w:r>
      <w:r>
        <w:rPr>
          <w:rFonts w:ascii="Tahoma" w:hAnsi="Tahoma"/>
        </w:rPr>
        <w:t>nel</w:t>
      </w:r>
      <w:r>
        <w:rPr>
          <w:rFonts w:ascii="Tahoma" w:hAnsi="Tahoma"/>
          <w:spacing w:val="-4"/>
        </w:rPr>
        <w:t xml:space="preserve"> </w:t>
      </w:r>
      <w:r>
        <w:rPr>
          <w:rFonts w:ascii="Tahoma" w:hAnsi="Tahoma"/>
        </w:rPr>
        <w:t>periodo</w:t>
      </w:r>
      <w:r>
        <w:rPr>
          <w:rFonts w:ascii="Tahoma" w:hAnsi="Tahoma"/>
          <w:spacing w:val="-5"/>
        </w:rPr>
        <w:t xml:space="preserve"> </w:t>
      </w:r>
      <w:r>
        <w:rPr>
          <w:rFonts w:ascii="Tahoma" w:hAnsi="Tahoma"/>
        </w:rPr>
        <w:t>indicato</w:t>
      </w:r>
      <w:r>
        <w:rPr>
          <w:rFonts w:ascii="Tahoma" w:hAnsi="Tahoma"/>
          <w:spacing w:val="-6"/>
        </w:rPr>
        <w:t xml:space="preserve"> </w:t>
      </w:r>
      <w:r>
        <w:rPr>
          <w:rFonts w:ascii="Tahoma" w:hAnsi="Tahoma"/>
        </w:rPr>
        <w:t>è</w:t>
      </w:r>
      <w:r>
        <w:rPr>
          <w:rFonts w:ascii="Tahoma" w:hAnsi="Tahoma"/>
          <w:spacing w:val="-2"/>
        </w:rPr>
        <w:t xml:space="preserve"> </w:t>
      </w:r>
      <w:r>
        <w:rPr>
          <w:rFonts w:ascii="Tahoma" w:hAnsi="Tahoma"/>
        </w:rPr>
        <w:t>stato</w:t>
      </w:r>
      <w:r>
        <w:rPr>
          <w:rFonts w:ascii="Tahoma" w:hAnsi="Tahoma"/>
          <w:spacing w:val="-3"/>
        </w:rPr>
        <w:t xml:space="preserve"> </w:t>
      </w:r>
      <w:r>
        <w:rPr>
          <w:rFonts w:ascii="Tahoma" w:hAnsi="Tahoma"/>
        </w:rPr>
        <w:t>prestato servizio nella stessa scuola, per non meno di 4 anni consecutivi: l’anno di arrivo, più i successivi 3 anni in cui non è stata presentata domanda</w:t>
      </w:r>
      <w:r>
        <w:rPr>
          <w:rFonts w:ascii="Tahoma" w:hAnsi="Tahoma"/>
          <w:spacing w:val="-12"/>
        </w:rPr>
        <w:t xml:space="preserve"> </w:t>
      </w:r>
      <w:r>
        <w:rPr>
          <w:rFonts w:ascii="Tahoma" w:hAnsi="Tahoma"/>
        </w:rPr>
        <w:t>di</w:t>
      </w:r>
      <w:r>
        <w:rPr>
          <w:rFonts w:ascii="Tahoma" w:hAnsi="Tahoma"/>
          <w:spacing w:val="-11"/>
        </w:rPr>
        <w:t xml:space="preserve"> </w:t>
      </w:r>
      <w:r>
        <w:rPr>
          <w:rFonts w:ascii="Tahoma" w:hAnsi="Tahoma"/>
        </w:rPr>
        <w:t>mobilità</w:t>
      </w:r>
      <w:r>
        <w:rPr>
          <w:rFonts w:ascii="Tahoma" w:hAnsi="Tahoma"/>
          <w:spacing w:val="-14"/>
        </w:rPr>
        <w:t xml:space="preserve"> </w:t>
      </w:r>
      <w:r>
        <w:rPr>
          <w:rFonts w:ascii="Tahoma" w:hAnsi="Tahoma"/>
        </w:rPr>
        <w:t>volontaria</w:t>
      </w:r>
      <w:r>
        <w:rPr>
          <w:rFonts w:ascii="Tahoma" w:hAnsi="Tahoma"/>
          <w:spacing w:val="-12"/>
        </w:rPr>
        <w:t xml:space="preserve"> </w:t>
      </w:r>
      <w:r>
        <w:rPr>
          <w:rFonts w:ascii="Tahoma" w:hAnsi="Tahoma"/>
        </w:rPr>
        <w:t>in</w:t>
      </w:r>
      <w:r>
        <w:rPr>
          <w:rFonts w:ascii="Tahoma" w:hAnsi="Tahoma"/>
          <w:spacing w:val="-13"/>
        </w:rPr>
        <w:t xml:space="preserve"> </w:t>
      </w:r>
      <w:r>
        <w:rPr>
          <w:rFonts w:ascii="Tahoma" w:hAnsi="Tahoma"/>
        </w:rPr>
        <w:t>ambito</w:t>
      </w:r>
      <w:r>
        <w:rPr>
          <w:rFonts w:ascii="Tahoma" w:hAnsi="Tahoma"/>
          <w:spacing w:val="-13"/>
        </w:rPr>
        <w:t xml:space="preserve"> </w:t>
      </w:r>
      <w:r>
        <w:rPr>
          <w:rFonts w:ascii="Tahoma" w:hAnsi="Tahoma"/>
        </w:rPr>
        <w:t>provinciale.</w:t>
      </w:r>
      <w:r>
        <w:rPr>
          <w:rFonts w:ascii="Tahoma" w:hAnsi="Tahoma"/>
          <w:spacing w:val="-10"/>
        </w:rPr>
        <w:t xml:space="preserve"> </w:t>
      </w:r>
      <w:r>
        <w:rPr>
          <w:rFonts w:ascii="Tahoma" w:hAnsi="Tahoma"/>
        </w:rPr>
        <w:t>Le</w:t>
      </w:r>
      <w:r>
        <w:rPr>
          <w:rFonts w:ascii="Tahoma" w:hAnsi="Tahoma"/>
          <w:spacing w:val="-14"/>
        </w:rPr>
        <w:t xml:space="preserve"> </w:t>
      </w:r>
      <w:r>
        <w:rPr>
          <w:rFonts w:ascii="Tahoma" w:hAnsi="Tahoma"/>
        </w:rPr>
        <w:t>condizioni</w:t>
      </w:r>
      <w:r>
        <w:rPr>
          <w:rFonts w:ascii="Tahoma" w:hAnsi="Tahoma"/>
          <w:spacing w:val="-13"/>
        </w:rPr>
        <w:t xml:space="preserve"> </w:t>
      </w:r>
      <w:r>
        <w:rPr>
          <w:rFonts w:ascii="Tahoma" w:hAnsi="Tahoma"/>
        </w:rPr>
        <w:t>si</w:t>
      </w:r>
      <w:r>
        <w:rPr>
          <w:rFonts w:ascii="Tahoma" w:hAnsi="Tahoma"/>
          <w:spacing w:val="-11"/>
        </w:rPr>
        <w:t xml:space="preserve"> </w:t>
      </w:r>
      <w:r>
        <w:rPr>
          <w:rFonts w:ascii="Tahoma" w:hAnsi="Tahoma"/>
        </w:rPr>
        <w:t>sono</w:t>
      </w:r>
      <w:r>
        <w:rPr>
          <w:rFonts w:ascii="Tahoma" w:hAnsi="Tahoma"/>
          <w:spacing w:val="-12"/>
        </w:rPr>
        <w:t xml:space="preserve"> </w:t>
      </w:r>
      <w:r>
        <w:rPr>
          <w:rFonts w:ascii="Tahoma" w:hAnsi="Tahoma"/>
        </w:rPr>
        <w:t>realizzate</w:t>
      </w:r>
      <w:r>
        <w:rPr>
          <w:rFonts w:ascii="Tahoma" w:hAnsi="Tahoma"/>
          <w:spacing w:val="-12"/>
        </w:rPr>
        <w:t xml:space="preserve"> </w:t>
      </w:r>
      <w:r>
        <w:rPr>
          <w:rFonts w:ascii="Tahoma" w:hAnsi="Tahoma"/>
        </w:rPr>
        <w:t>anche</w:t>
      </w:r>
      <w:r>
        <w:rPr>
          <w:rFonts w:ascii="Tahoma" w:hAnsi="Tahoma"/>
          <w:spacing w:val="-11"/>
        </w:rPr>
        <w:t xml:space="preserve"> </w:t>
      </w:r>
      <w:r>
        <w:rPr>
          <w:rFonts w:ascii="Tahoma" w:hAnsi="Tahoma"/>
        </w:rPr>
        <w:t>se</w:t>
      </w:r>
      <w:r>
        <w:rPr>
          <w:rFonts w:ascii="Tahoma" w:hAnsi="Tahoma"/>
          <w:spacing w:val="-14"/>
        </w:rPr>
        <w:t xml:space="preserve"> </w:t>
      </w:r>
      <w:r>
        <w:rPr>
          <w:rFonts w:ascii="Tahoma" w:hAnsi="Tahoma"/>
        </w:rPr>
        <w:t>si</w:t>
      </w:r>
      <w:r>
        <w:rPr>
          <w:rFonts w:ascii="Tahoma" w:hAnsi="Tahoma"/>
          <w:spacing w:val="-11"/>
        </w:rPr>
        <w:t xml:space="preserve"> </w:t>
      </w:r>
      <w:r>
        <w:rPr>
          <w:rFonts w:ascii="Tahoma" w:hAnsi="Tahoma"/>
        </w:rPr>
        <w:t>è</w:t>
      </w:r>
      <w:r>
        <w:rPr>
          <w:rFonts w:ascii="Tahoma" w:hAnsi="Tahoma"/>
          <w:spacing w:val="-12"/>
        </w:rPr>
        <w:t xml:space="preserve"> </w:t>
      </w:r>
      <w:r>
        <w:rPr>
          <w:rFonts w:ascii="Tahoma" w:hAnsi="Tahoma"/>
        </w:rPr>
        <w:t>ottenuto,</w:t>
      </w:r>
      <w:r>
        <w:rPr>
          <w:rFonts w:ascii="Tahoma" w:hAnsi="Tahoma"/>
          <w:spacing w:val="-13"/>
        </w:rPr>
        <w:t xml:space="preserve"> </w:t>
      </w:r>
      <w:r>
        <w:rPr>
          <w:rFonts w:ascii="Tahoma" w:hAnsi="Tahoma"/>
        </w:rPr>
        <w:t>nel</w:t>
      </w:r>
      <w:r>
        <w:rPr>
          <w:rFonts w:ascii="Tahoma" w:hAnsi="Tahoma"/>
          <w:spacing w:val="-11"/>
        </w:rPr>
        <w:t xml:space="preserve"> </w:t>
      </w:r>
      <w:r>
        <w:rPr>
          <w:rFonts w:ascii="Tahoma" w:hAnsi="Tahoma"/>
        </w:rPr>
        <w:t>periodo</w:t>
      </w:r>
      <w:r>
        <w:rPr>
          <w:rFonts w:ascii="Tahoma" w:hAnsi="Tahoma"/>
          <w:spacing w:val="-13"/>
        </w:rPr>
        <w:t xml:space="preserve"> </w:t>
      </w:r>
      <w:r>
        <w:rPr>
          <w:rFonts w:ascii="Tahoma" w:hAnsi="Tahoma"/>
        </w:rPr>
        <w:t>appena considerato, un trasferimento in diversa provincia.</w:t>
      </w:r>
    </w:p>
    <w:p w:rsidR="00E03411" w:rsidRDefault="00CA7049" w:rsidP="00882953">
      <w:pPr>
        <w:pStyle w:val="Corpotesto"/>
        <w:spacing w:line="217" w:lineRule="exact"/>
        <w:ind w:right="92"/>
        <w:rPr>
          <w:rFonts w:ascii="Tahoma"/>
        </w:rPr>
      </w:pPr>
      <w:r>
        <w:rPr>
          <w:rFonts w:ascii="Tahoma"/>
        </w:rPr>
        <w:t>Tale</w:t>
      </w:r>
      <w:r>
        <w:rPr>
          <w:rFonts w:ascii="Tahoma"/>
          <w:spacing w:val="-5"/>
        </w:rPr>
        <w:t xml:space="preserve"> </w:t>
      </w:r>
      <w:r>
        <w:rPr>
          <w:rFonts w:ascii="Tahoma"/>
        </w:rPr>
        <w:t>punteggio</w:t>
      </w:r>
      <w:r>
        <w:rPr>
          <w:rFonts w:ascii="Tahoma"/>
          <w:spacing w:val="-4"/>
        </w:rPr>
        <w:t xml:space="preserve"> </w:t>
      </w:r>
      <w:r>
        <w:rPr>
          <w:rFonts w:ascii="Tahoma"/>
        </w:rPr>
        <w:t>viene,</w:t>
      </w:r>
      <w:r>
        <w:rPr>
          <w:rFonts w:ascii="Tahoma"/>
          <w:spacing w:val="-1"/>
        </w:rPr>
        <w:t xml:space="preserve"> </w:t>
      </w:r>
      <w:r>
        <w:rPr>
          <w:rFonts w:ascii="Tahoma"/>
        </w:rPr>
        <w:t>inoltre,</w:t>
      </w:r>
      <w:r>
        <w:rPr>
          <w:rFonts w:ascii="Tahoma"/>
          <w:spacing w:val="-4"/>
        </w:rPr>
        <w:t xml:space="preserve"> </w:t>
      </w:r>
      <w:r>
        <w:rPr>
          <w:rFonts w:ascii="Tahoma"/>
        </w:rPr>
        <w:t>riconosciuto</w:t>
      </w:r>
      <w:r>
        <w:rPr>
          <w:rFonts w:ascii="Tahoma"/>
          <w:spacing w:val="-3"/>
        </w:rPr>
        <w:t xml:space="preserve"> </w:t>
      </w:r>
      <w:r>
        <w:rPr>
          <w:rFonts w:ascii="Tahoma"/>
        </w:rPr>
        <w:t>anche</w:t>
      </w:r>
      <w:r>
        <w:rPr>
          <w:rFonts w:ascii="Tahoma"/>
          <w:spacing w:val="-5"/>
        </w:rPr>
        <w:t xml:space="preserve"> </w:t>
      </w:r>
      <w:r>
        <w:rPr>
          <w:rFonts w:ascii="Tahoma"/>
        </w:rPr>
        <w:t>a</w:t>
      </w:r>
      <w:r>
        <w:rPr>
          <w:rFonts w:ascii="Tahoma"/>
          <w:spacing w:val="-4"/>
        </w:rPr>
        <w:t xml:space="preserve"> </w:t>
      </w:r>
      <w:r>
        <w:rPr>
          <w:rFonts w:ascii="Tahoma"/>
        </w:rPr>
        <w:t>coloro</w:t>
      </w:r>
      <w:r>
        <w:rPr>
          <w:rFonts w:ascii="Tahoma"/>
          <w:spacing w:val="-4"/>
        </w:rPr>
        <w:t xml:space="preserve"> </w:t>
      </w:r>
      <w:r>
        <w:rPr>
          <w:rFonts w:ascii="Tahoma"/>
        </w:rPr>
        <w:t>che,</w:t>
      </w:r>
      <w:r>
        <w:rPr>
          <w:rFonts w:ascii="Tahoma"/>
          <w:spacing w:val="-3"/>
        </w:rPr>
        <w:t xml:space="preserve"> </w:t>
      </w:r>
      <w:r>
        <w:rPr>
          <w:rFonts w:ascii="Tahoma"/>
        </w:rPr>
        <w:t>nel</w:t>
      </w:r>
      <w:r>
        <w:rPr>
          <w:rFonts w:ascii="Tahoma"/>
          <w:spacing w:val="-3"/>
        </w:rPr>
        <w:t xml:space="preserve"> </w:t>
      </w:r>
      <w:r>
        <w:rPr>
          <w:rFonts w:ascii="Tahoma"/>
        </w:rPr>
        <w:t>suddetto</w:t>
      </w:r>
      <w:r>
        <w:rPr>
          <w:rFonts w:ascii="Tahoma"/>
          <w:spacing w:val="-2"/>
        </w:rPr>
        <w:t xml:space="preserve"> </w:t>
      </w:r>
      <w:r>
        <w:rPr>
          <w:rFonts w:ascii="Tahoma"/>
        </w:rPr>
        <w:t>periodo,</w:t>
      </w:r>
      <w:r>
        <w:rPr>
          <w:rFonts w:ascii="Tahoma"/>
          <w:spacing w:val="-3"/>
        </w:rPr>
        <w:t xml:space="preserve"> </w:t>
      </w:r>
      <w:r>
        <w:rPr>
          <w:rFonts w:ascii="Tahoma"/>
        </w:rPr>
        <w:t>hanno</w:t>
      </w:r>
      <w:r>
        <w:rPr>
          <w:rFonts w:ascii="Tahoma"/>
          <w:spacing w:val="-2"/>
        </w:rPr>
        <w:t xml:space="preserve"> </w:t>
      </w:r>
      <w:r>
        <w:rPr>
          <w:rFonts w:ascii="Tahoma"/>
        </w:rPr>
        <w:t>presentato</w:t>
      </w:r>
      <w:r>
        <w:rPr>
          <w:rFonts w:ascii="Tahoma"/>
          <w:spacing w:val="-1"/>
        </w:rPr>
        <w:t xml:space="preserve"> </w:t>
      </w:r>
      <w:r>
        <w:rPr>
          <w:rFonts w:ascii="Tahoma"/>
        </w:rPr>
        <w:t>in</w:t>
      </w:r>
      <w:r>
        <w:rPr>
          <w:rFonts w:ascii="Tahoma"/>
          <w:spacing w:val="-5"/>
        </w:rPr>
        <w:t xml:space="preserve"> </w:t>
      </w:r>
      <w:r>
        <w:rPr>
          <w:rFonts w:ascii="Tahoma"/>
        </w:rPr>
        <w:t>ambito</w:t>
      </w:r>
      <w:r>
        <w:rPr>
          <w:rFonts w:ascii="Tahoma"/>
          <w:spacing w:val="-1"/>
        </w:rPr>
        <w:t xml:space="preserve"> </w:t>
      </w:r>
      <w:r>
        <w:rPr>
          <w:rFonts w:ascii="Tahoma"/>
          <w:spacing w:val="-2"/>
        </w:rPr>
        <w:t>provinciale:</w:t>
      </w:r>
    </w:p>
    <w:p w:rsidR="00E03411" w:rsidRDefault="00CA7049" w:rsidP="00882953">
      <w:pPr>
        <w:pStyle w:val="Paragrafoelenco"/>
        <w:numPr>
          <w:ilvl w:val="2"/>
          <w:numId w:val="3"/>
        </w:numPr>
        <w:tabs>
          <w:tab w:val="left" w:pos="178"/>
        </w:tabs>
        <w:ind w:left="178" w:right="92" w:hanging="126"/>
        <w:rPr>
          <w:rFonts w:ascii="Tahoma" w:hAnsi="Tahoma"/>
          <w:sz w:val="18"/>
        </w:rPr>
      </w:pPr>
      <w:r>
        <w:rPr>
          <w:rFonts w:ascii="Tahoma" w:hAnsi="Tahoma"/>
          <w:sz w:val="18"/>
        </w:rPr>
        <w:t>domanda</w:t>
      </w:r>
      <w:r>
        <w:rPr>
          <w:rFonts w:ascii="Tahoma" w:hAnsi="Tahoma"/>
          <w:spacing w:val="-5"/>
          <w:sz w:val="18"/>
        </w:rPr>
        <w:t xml:space="preserve"> </w:t>
      </w:r>
      <w:r>
        <w:rPr>
          <w:rFonts w:ascii="Tahoma" w:hAnsi="Tahoma"/>
          <w:sz w:val="18"/>
        </w:rPr>
        <w:t>condizionata</w:t>
      </w:r>
      <w:r>
        <w:rPr>
          <w:rFonts w:ascii="Tahoma" w:hAnsi="Tahoma"/>
          <w:spacing w:val="-3"/>
          <w:sz w:val="18"/>
        </w:rPr>
        <w:t xml:space="preserve"> </w:t>
      </w:r>
      <w:r>
        <w:rPr>
          <w:rFonts w:ascii="Tahoma" w:hAnsi="Tahoma"/>
          <w:sz w:val="18"/>
        </w:rPr>
        <w:t>di</w:t>
      </w:r>
      <w:r>
        <w:rPr>
          <w:rFonts w:ascii="Tahoma" w:hAnsi="Tahoma"/>
          <w:spacing w:val="-5"/>
          <w:sz w:val="18"/>
        </w:rPr>
        <w:t xml:space="preserve"> </w:t>
      </w:r>
      <w:r>
        <w:rPr>
          <w:rFonts w:ascii="Tahoma" w:hAnsi="Tahoma"/>
          <w:sz w:val="18"/>
        </w:rPr>
        <w:t>trasferimento</w:t>
      </w:r>
      <w:r>
        <w:rPr>
          <w:rFonts w:ascii="Tahoma" w:hAnsi="Tahoma"/>
          <w:spacing w:val="-1"/>
          <w:sz w:val="18"/>
        </w:rPr>
        <w:t xml:space="preserve"> </w:t>
      </w:r>
      <w:r>
        <w:rPr>
          <w:rFonts w:ascii="Tahoma" w:hAnsi="Tahoma"/>
          <w:sz w:val="18"/>
        </w:rPr>
        <w:t>in</w:t>
      </w:r>
      <w:r>
        <w:rPr>
          <w:rFonts w:ascii="Tahoma" w:hAnsi="Tahoma"/>
          <w:spacing w:val="-5"/>
          <w:sz w:val="18"/>
        </w:rPr>
        <w:t xml:space="preserve"> </w:t>
      </w:r>
      <w:r>
        <w:rPr>
          <w:rFonts w:ascii="Tahoma" w:hAnsi="Tahoma"/>
          <w:sz w:val="18"/>
        </w:rPr>
        <w:t>quanto</w:t>
      </w:r>
      <w:r>
        <w:rPr>
          <w:rFonts w:ascii="Tahoma" w:hAnsi="Tahoma"/>
          <w:spacing w:val="-4"/>
          <w:sz w:val="18"/>
        </w:rPr>
        <w:t xml:space="preserve"> </w:t>
      </w:r>
      <w:r>
        <w:rPr>
          <w:rFonts w:ascii="Tahoma" w:hAnsi="Tahoma"/>
          <w:sz w:val="18"/>
        </w:rPr>
        <w:t>individuati</w:t>
      </w:r>
      <w:r>
        <w:rPr>
          <w:rFonts w:ascii="Tahoma" w:hAnsi="Tahoma"/>
          <w:spacing w:val="-4"/>
          <w:sz w:val="18"/>
        </w:rPr>
        <w:t xml:space="preserve"> </w:t>
      </w:r>
      <w:r>
        <w:rPr>
          <w:rFonts w:ascii="Tahoma" w:hAnsi="Tahoma"/>
          <w:spacing w:val="-2"/>
          <w:sz w:val="18"/>
        </w:rPr>
        <w:t>soprannumerari;</w:t>
      </w:r>
    </w:p>
    <w:p w:rsidR="00E03411" w:rsidRDefault="00CA7049" w:rsidP="00882953">
      <w:pPr>
        <w:pStyle w:val="Paragrafoelenco"/>
        <w:numPr>
          <w:ilvl w:val="2"/>
          <w:numId w:val="3"/>
        </w:numPr>
        <w:tabs>
          <w:tab w:val="left" w:pos="178"/>
        </w:tabs>
        <w:ind w:right="92" w:firstLine="0"/>
        <w:rPr>
          <w:rFonts w:ascii="Tahoma" w:hAnsi="Tahoma"/>
          <w:sz w:val="18"/>
        </w:rPr>
      </w:pPr>
      <w:r>
        <w:rPr>
          <w:rFonts w:ascii="Tahoma" w:hAnsi="Tahoma"/>
          <w:sz w:val="18"/>
        </w:rPr>
        <w:t>domanda</w:t>
      </w:r>
      <w:r>
        <w:rPr>
          <w:rFonts w:ascii="Tahoma" w:hAnsi="Tahoma"/>
          <w:spacing w:val="-2"/>
          <w:sz w:val="18"/>
        </w:rPr>
        <w:t xml:space="preserve"> </w:t>
      </w:r>
      <w:r>
        <w:rPr>
          <w:rFonts w:ascii="Tahoma" w:hAnsi="Tahoma"/>
          <w:sz w:val="18"/>
        </w:rPr>
        <w:t>di</w:t>
      </w:r>
      <w:r>
        <w:rPr>
          <w:rFonts w:ascii="Tahoma" w:hAnsi="Tahoma"/>
          <w:spacing w:val="-4"/>
          <w:sz w:val="18"/>
        </w:rPr>
        <w:t xml:space="preserve"> </w:t>
      </w:r>
      <w:r>
        <w:rPr>
          <w:rFonts w:ascii="Tahoma" w:hAnsi="Tahoma"/>
          <w:sz w:val="18"/>
        </w:rPr>
        <w:t>rientro</w:t>
      </w:r>
      <w:r>
        <w:rPr>
          <w:rFonts w:ascii="Tahoma" w:hAnsi="Tahoma"/>
          <w:spacing w:val="-3"/>
          <w:sz w:val="18"/>
        </w:rPr>
        <w:t xml:space="preserve"> </w:t>
      </w:r>
      <w:r>
        <w:rPr>
          <w:rFonts w:ascii="Tahoma" w:hAnsi="Tahoma"/>
          <w:sz w:val="18"/>
        </w:rPr>
        <w:t>nella</w:t>
      </w:r>
      <w:r>
        <w:rPr>
          <w:rFonts w:ascii="Tahoma" w:hAnsi="Tahoma"/>
          <w:spacing w:val="-5"/>
          <w:sz w:val="18"/>
        </w:rPr>
        <w:t xml:space="preserve"> </w:t>
      </w:r>
      <w:r>
        <w:rPr>
          <w:rFonts w:ascii="Tahoma" w:hAnsi="Tahoma"/>
          <w:sz w:val="18"/>
        </w:rPr>
        <w:t>scuola</w:t>
      </w:r>
      <w:r>
        <w:rPr>
          <w:rFonts w:ascii="Tahoma" w:hAnsi="Tahoma"/>
          <w:spacing w:val="-5"/>
          <w:sz w:val="18"/>
        </w:rPr>
        <w:t xml:space="preserve"> </w:t>
      </w:r>
      <w:r>
        <w:rPr>
          <w:rFonts w:ascii="Tahoma" w:hAnsi="Tahoma"/>
          <w:sz w:val="18"/>
        </w:rPr>
        <w:t>di</w:t>
      </w:r>
      <w:r>
        <w:rPr>
          <w:rFonts w:ascii="Tahoma" w:hAnsi="Tahoma"/>
          <w:spacing w:val="-4"/>
          <w:sz w:val="18"/>
        </w:rPr>
        <w:t xml:space="preserve"> </w:t>
      </w:r>
      <w:r>
        <w:rPr>
          <w:rFonts w:ascii="Tahoma" w:hAnsi="Tahoma"/>
          <w:sz w:val="18"/>
        </w:rPr>
        <w:t>precedente</w:t>
      </w:r>
      <w:r>
        <w:rPr>
          <w:rFonts w:ascii="Tahoma" w:hAnsi="Tahoma"/>
          <w:spacing w:val="-5"/>
          <w:sz w:val="18"/>
        </w:rPr>
        <w:t xml:space="preserve"> </w:t>
      </w:r>
      <w:r>
        <w:rPr>
          <w:rFonts w:ascii="Tahoma" w:hAnsi="Tahoma"/>
          <w:sz w:val="18"/>
        </w:rPr>
        <w:t>titolarità</w:t>
      </w:r>
      <w:r>
        <w:rPr>
          <w:rFonts w:ascii="Tahoma" w:hAnsi="Tahoma"/>
          <w:spacing w:val="-5"/>
          <w:sz w:val="18"/>
        </w:rPr>
        <w:t xml:space="preserve"> </w:t>
      </w:r>
      <w:r>
        <w:rPr>
          <w:rFonts w:ascii="Tahoma" w:hAnsi="Tahoma"/>
          <w:sz w:val="18"/>
        </w:rPr>
        <w:t>nell’ottennio</w:t>
      </w:r>
      <w:r>
        <w:rPr>
          <w:rFonts w:ascii="Tahoma" w:hAnsi="Tahoma"/>
          <w:spacing w:val="-6"/>
          <w:sz w:val="18"/>
        </w:rPr>
        <w:t xml:space="preserve"> </w:t>
      </w:r>
      <w:r>
        <w:rPr>
          <w:rFonts w:ascii="Tahoma" w:hAnsi="Tahoma"/>
          <w:sz w:val="18"/>
        </w:rPr>
        <w:t>di</w:t>
      </w:r>
      <w:r>
        <w:rPr>
          <w:rFonts w:ascii="Tahoma" w:hAnsi="Tahoma"/>
          <w:spacing w:val="-4"/>
          <w:sz w:val="18"/>
        </w:rPr>
        <w:t xml:space="preserve"> </w:t>
      </w:r>
      <w:r>
        <w:rPr>
          <w:rFonts w:ascii="Tahoma" w:hAnsi="Tahoma"/>
          <w:sz w:val="18"/>
        </w:rPr>
        <w:t>fruizione</w:t>
      </w:r>
      <w:r>
        <w:rPr>
          <w:rFonts w:ascii="Tahoma" w:hAnsi="Tahoma"/>
          <w:spacing w:val="-5"/>
          <w:sz w:val="18"/>
        </w:rPr>
        <w:t xml:space="preserve"> </w:t>
      </w:r>
      <w:r>
        <w:rPr>
          <w:rFonts w:ascii="Tahoma" w:hAnsi="Tahoma"/>
          <w:sz w:val="18"/>
        </w:rPr>
        <w:t>del</w:t>
      </w:r>
      <w:r>
        <w:rPr>
          <w:rFonts w:ascii="Tahoma" w:hAnsi="Tahoma"/>
          <w:spacing w:val="-2"/>
          <w:sz w:val="18"/>
        </w:rPr>
        <w:t xml:space="preserve"> </w:t>
      </w:r>
      <w:r>
        <w:rPr>
          <w:rFonts w:ascii="Tahoma" w:hAnsi="Tahoma"/>
          <w:sz w:val="18"/>
        </w:rPr>
        <w:t>diritto</w:t>
      </w:r>
      <w:r>
        <w:rPr>
          <w:rFonts w:ascii="Tahoma" w:hAnsi="Tahoma"/>
          <w:spacing w:val="-1"/>
          <w:sz w:val="18"/>
        </w:rPr>
        <w:t xml:space="preserve"> </w:t>
      </w:r>
      <w:r>
        <w:rPr>
          <w:rFonts w:ascii="Tahoma" w:hAnsi="Tahoma"/>
          <w:sz w:val="18"/>
        </w:rPr>
        <w:t>alla</w:t>
      </w:r>
      <w:r>
        <w:rPr>
          <w:rFonts w:ascii="Tahoma" w:hAnsi="Tahoma"/>
          <w:spacing w:val="-5"/>
          <w:sz w:val="18"/>
        </w:rPr>
        <w:t xml:space="preserve"> </w:t>
      </w:r>
      <w:r>
        <w:rPr>
          <w:rFonts w:ascii="Tahoma" w:hAnsi="Tahoma"/>
          <w:sz w:val="18"/>
        </w:rPr>
        <w:t>precedenza</w:t>
      </w:r>
      <w:r>
        <w:rPr>
          <w:rFonts w:ascii="Tahoma" w:hAnsi="Tahoma"/>
          <w:spacing w:val="-3"/>
          <w:sz w:val="18"/>
        </w:rPr>
        <w:t xml:space="preserve"> </w:t>
      </w:r>
      <w:r>
        <w:rPr>
          <w:rFonts w:ascii="Tahoma" w:hAnsi="Tahoma"/>
          <w:sz w:val="18"/>
        </w:rPr>
        <w:t>di</w:t>
      </w:r>
      <w:r>
        <w:rPr>
          <w:rFonts w:ascii="Tahoma" w:hAnsi="Tahoma"/>
          <w:spacing w:val="-4"/>
          <w:sz w:val="18"/>
        </w:rPr>
        <w:t xml:space="preserve"> </w:t>
      </w:r>
      <w:r>
        <w:rPr>
          <w:rFonts w:ascii="Tahoma" w:hAnsi="Tahoma"/>
          <w:sz w:val="18"/>
        </w:rPr>
        <w:t>cui</w:t>
      </w:r>
      <w:r>
        <w:rPr>
          <w:rFonts w:ascii="Tahoma" w:hAnsi="Tahoma"/>
          <w:spacing w:val="-6"/>
          <w:sz w:val="18"/>
        </w:rPr>
        <w:t xml:space="preserve"> </w:t>
      </w:r>
      <w:r>
        <w:rPr>
          <w:rFonts w:ascii="Tahoma" w:hAnsi="Tahoma"/>
          <w:sz w:val="18"/>
        </w:rPr>
        <w:t>ai</w:t>
      </w:r>
      <w:r>
        <w:rPr>
          <w:rFonts w:ascii="Tahoma" w:hAnsi="Tahoma"/>
          <w:spacing w:val="-4"/>
          <w:sz w:val="18"/>
        </w:rPr>
        <w:t xml:space="preserve"> </w:t>
      </w:r>
      <w:r>
        <w:rPr>
          <w:rFonts w:ascii="Tahoma" w:hAnsi="Tahoma"/>
          <w:sz w:val="18"/>
        </w:rPr>
        <w:t>punti</w:t>
      </w:r>
      <w:r>
        <w:rPr>
          <w:rFonts w:ascii="Tahoma" w:hAnsi="Tahoma"/>
          <w:spacing w:val="-2"/>
          <w:sz w:val="18"/>
        </w:rPr>
        <w:t xml:space="preserve"> </w:t>
      </w:r>
      <w:r>
        <w:rPr>
          <w:rFonts w:ascii="Tahoma" w:hAnsi="Tahoma"/>
          <w:sz w:val="18"/>
        </w:rPr>
        <w:t>II</w:t>
      </w:r>
      <w:r>
        <w:rPr>
          <w:rFonts w:ascii="Tahoma" w:hAnsi="Tahoma"/>
          <w:spacing w:val="-6"/>
          <w:sz w:val="18"/>
        </w:rPr>
        <w:t xml:space="preserve"> </w:t>
      </w:r>
      <w:r>
        <w:rPr>
          <w:rFonts w:ascii="Tahoma" w:hAnsi="Tahoma"/>
          <w:sz w:val="18"/>
        </w:rPr>
        <w:t>e V dell’art. 40, comma 1 del CCNI.</w:t>
      </w:r>
    </w:p>
    <w:p w:rsidR="00E03411" w:rsidRDefault="00CA7049" w:rsidP="00882953">
      <w:pPr>
        <w:pStyle w:val="Corpotesto"/>
        <w:ind w:right="92"/>
        <w:rPr>
          <w:rFonts w:ascii="Tahoma" w:hAnsi="Tahoma"/>
        </w:rPr>
      </w:pPr>
      <w:r>
        <w:rPr>
          <w:rFonts w:ascii="Tahoma" w:hAnsi="Tahoma"/>
        </w:rPr>
        <w:t>Tale</w:t>
      </w:r>
      <w:r>
        <w:rPr>
          <w:rFonts w:ascii="Tahoma" w:hAnsi="Tahoma"/>
          <w:spacing w:val="-2"/>
        </w:rPr>
        <w:t xml:space="preserve"> </w:t>
      </w:r>
      <w:r>
        <w:rPr>
          <w:rFonts w:ascii="Tahoma" w:hAnsi="Tahoma"/>
        </w:rPr>
        <w:t>punteggio,</w:t>
      </w:r>
      <w:r>
        <w:rPr>
          <w:rFonts w:ascii="Tahoma" w:hAnsi="Tahoma"/>
          <w:spacing w:val="-3"/>
        </w:rPr>
        <w:t xml:space="preserve"> </w:t>
      </w:r>
      <w:r>
        <w:rPr>
          <w:rFonts w:ascii="Tahoma" w:hAnsi="Tahoma"/>
        </w:rPr>
        <w:t>una</w:t>
      </w:r>
      <w:r>
        <w:rPr>
          <w:rFonts w:ascii="Tahoma" w:hAnsi="Tahoma"/>
          <w:spacing w:val="-2"/>
        </w:rPr>
        <w:t xml:space="preserve"> </w:t>
      </w:r>
      <w:r>
        <w:rPr>
          <w:rFonts w:ascii="Tahoma" w:hAnsi="Tahoma"/>
        </w:rPr>
        <w:t>volta</w:t>
      </w:r>
      <w:r>
        <w:rPr>
          <w:rFonts w:ascii="Tahoma" w:hAnsi="Tahoma"/>
          <w:spacing w:val="-3"/>
        </w:rPr>
        <w:t xml:space="preserve"> </w:t>
      </w:r>
      <w:r>
        <w:rPr>
          <w:rFonts w:ascii="Tahoma" w:hAnsi="Tahoma"/>
        </w:rPr>
        <w:t>acquisito,</w:t>
      </w:r>
      <w:r>
        <w:rPr>
          <w:rFonts w:ascii="Tahoma" w:hAnsi="Tahoma"/>
          <w:spacing w:val="-3"/>
        </w:rPr>
        <w:t xml:space="preserve"> </w:t>
      </w:r>
      <w:r>
        <w:rPr>
          <w:rFonts w:ascii="Tahoma" w:hAnsi="Tahoma"/>
        </w:rPr>
        <w:t>si</w:t>
      </w:r>
      <w:r>
        <w:rPr>
          <w:rFonts w:ascii="Tahoma" w:hAnsi="Tahoma"/>
          <w:spacing w:val="-2"/>
        </w:rPr>
        <w:t xml:space="preserve"> </w:t>
      </w:r>
      <w:r>
        <w:rPr>
          <w:rFonts w:ascii="Tahoma" w:hAnsi="Tahoma"/>
        </w:rPr>
        <w:t>perde</w:t>
      </w:r>
      <w:r>
        <w:rPr>
          <w:rFonts w:ascii="Tahoma" w:hAnsi="Tahoma"/>
          <w:spacing w:val="-2"/>
        </w:rPr>
        <w:t xml:space="preserve"> </w:t>
      </w:r>
      <w:r>
        <w:rPr>
          <w:rFonts w:ascii="Tahoma" w:hAnsi="Tahoma"/>
        </w:rPr>
        <w:t>esclusivamente</w:t>
      </w:r>
      <w:r>
        <w:rPr>
          <w:rFonts w:ascii="Tahoma" w:hAnsi="Tahoma"/>
          <w:spacing w:val="-2"/>
        </w:rPr>
        <w:t xml:space="preserve"> </w:t>
      </w:r>
      <w:r>
        <w:rPr>
          <w:rFonts w:ascii="Tahoma" w:hAnsi="Tahoma"/>
        </w:rPr>
        <w:t>nel</w:t>
      </w:r>
      <w:r>
        <w:rPr>
          <w:rFonts w:ascii="Tahoma" w:hAnsi="Tahoma"/>
          <w:spacing w:val="-4"/>
        </w:rPr>
        <w:t xml:space="preserve"> </w:t>
      </w:r>
      <w:r>
        <w:rPr>
          <w:rFonts w:ascii="Tahoma" w:hAnsi="Tahoma"/>
        </w:rPr>
        <w:t>caso</w:t>
      </w:r>
      <w:r>
        <w:rPr>
          <w:rFonts w:ascii="Tahoma" w:hAnsi="Tahoma"/>
          <w:spacing w:val="-3"/>
        </w:rPr>
        <w:t xml:space="preserve"> </w:t>
      </w:r>
      <w:r>
        <w:rPr>
          <w:rFonts w:ascii="Tahoma" w:hAnsi="Tahoma"/>
        </w:rPr>
        <w:t>in</w:t>
      </w:r>
      <w:r>
        <w:rPr>
          <w:rFonts w:ascii="Tahoma" w:hAnsi="Tahoma"/>
          <w:spacing w:val="-4"/>
        </w:rPr>
        <w:t xml:space="preserve"> </w:t>
      </w:r>
      <w:r>
        <w:rPr>
          <w:rFonts w:ascii="Tahoma" w:hAnsi="Tahoma"/>
        </w:rPr>
        <w:t>cui</w:t>
      </w:r>
      <w:r>
        <w:rPr>
          <w:rFonts w:ascii="Tahoma" w:hAnsi="Tahoma"/>
          <w:spacing w:val="-1"/>
        </w:rPr>
        <w:t xml:space="preserve"> </w:t>
      </w:r>
      <w:r>
        <w:rPr>
          <w:rFonts w:ascii="Tahoma" w:hAnsi="Tahoma"/>
        </w:rPr>
        <w:t>si</w:t>
      </w:r>
      <w:r>
        <w:rPr>
          <w:rFonts w:ascii="Tahoma" w:hAnsi="Tahoma"/>
          <w:spacing w:val="-4"/>
        </w:rPr>
        <w:t xml:space="preserve"> </w:t>
      </w:r>
      <w:r>
        <w:rPr>
          <w:rFonts w:ascii="Tahoma" w:hAnsi="Tahoma"/>
        </w:rPr>
        <w:t>ottenga,</w:t>
      </w:r>
      <w:r>
        <w:rPr>
          <w:rFonts w:ascii="Tahoma" w:hAnsi="Tahoma"/>
          <w:spacing w:val="-1"/>
        </w:rPr>
        <w:t xml:space="preserve"> </w:t>
      </w:r>
      <w:r>
        <w:rPr>
          <w:rFonts w:ascii="Tahoma" w:hAnsi="Tahoma"/>
        </w:rPr>
        <w:t>a</w:t>
      </w:r>
      <w:r>
        <w:rPr>
          <w:rFonts w:ascii="Tahoma" w:hAnsi="Tahoma"/>
          <w:spacing w:val="-2"/>
        </w:rPr>
        <w:t xml:space="preserve"> </w:t>
      </w:r>
      <w:r>
        <w:rPr>
          <w:rFonts w:ascii="Tahoma" w:hAnsi="Tahoma"/>
        </w:rPr>
        <w:t>seguito</w:t>
      </w:r>
      <w:r>
        <w:rPr>
          <w:rFonts w:ascii="Tahoma" w:hAnsi="Tahoma"/>
          <w:spacing w:val="-1"/>
        </w:rPr>
        <w:t xml:space="preserve"> </w:t>
      </w:r>
      <w:r>
        <w:rPr>
          <w:rFonts w:ascii="Tahoma" w:hAnsi="Tahoma"/>
        </w:rPr>
        <w:t>di</w:t>
      </w:r>
      <w:r>
        <w:rPr>
          <w:rFonts w:ascii="Tahoma" w:hAnsi="Tahoma"/>
          <w:spacing w:val="-2"/>
        </w:rPr>
        <w:t xml:space="preserve"> </w:t>
      </w:r>
      <w:r>
        <w:rPr>
          <w:rFonts w:ascii="Tahoma" w:hAnsi="Tahoma"/>
        </w:rPr>
        <w:t>domanda</w:t>
      </w:r>
      <w:r>
        <w:rPr>
          <w:rFonts w:ascii="Tahoma" w:hAnsi="Tahoma"/>
          <w:spacing w:val="-2"/>
        </w:rPr>
        <w:t xml:space="preserve"> </w:t>
      </w:r>
      <w:r>
        <w:rPr>
          <w:rFonts w:ascii="Tahoma" w:hAnsi="Tahoma"/>
        </w:rPr>
        <w:t>volontaria</w:t>
      </w:r>
      <w:r>
        <w:rPr>
          <w:rFonts w:ascii="Tahoma" w:hAnsi="Tahoma"/>
          <w:spacing w:val="-4"/>
        </w:rPr>
        <w:t xml:space="preserve"> </w:t>
      </w:r>
      <w:r>
        <w:rPr>
          <w:rFonts w:ascii="Tahoma" w:hAnsi="Tahoma"/>
        </w:rPr>
        <w:t>in ambito provinciale, il trasferimento, il passaggio o l’assegnazione provvisoria.</w:t>
      </w:r>
    </w:p>
    <w:p w:rsidR="00E03411" w:rsidRDefault="00CA7049" w:rsidP="00882953">
      <w:pPr>
        <w:pStyle w:val="Corpotesto"/>
        <w:ind w:right="92"/>
        <w:rPr>
          <w:rFonts w:ascii="Tahoma" w:hAnsi="Tahoma"/>
        </w:rPr>
      </w:pPr>
      <w:r>
        <w:rPr>
          <w:rFonts w:ascii="Tahoma" w:hAnsi="Tahoma"/>
        </w:rPr>
        <w:t>Nei riguardi del personale ATA individuato soprannumerario e trasferito d’ufficio senza aver prodotto domanda o trasferito a domanda condizionata, non fa perdere il riconoscimento del punteggio aggiuntivo l’aver ottenuto nel corso del periodo di fruizione</w:t>
      </w:r>
      <w:r>
        <w:rPr>
          <w:rFonts w:ascii="Tahoma" w:hAnsi="Tahoma"/>
          <w:spacing w:val="-1"/>
        </w:rPr>
        <w:t xml:space="preserve"> </w:t>
      </w:r>
      <w:r>
        <w:rPr>
          <w:rFonts w:ascii="Tahoma" w:hAnsi="Tahoma"/>
        </w:rPr>
        <w:t>del</w:t>
      </w:r>
      <w:r>
        <w:rPr>
          <w:rFonts w:ascii="Tahoma" w:hAnsi="Tahoma"/>
          <w:spacing w:val="-1"/>
        </w:rPr>
        <w:t xml:space="preserve"> </w:t>
      </w:r>
      <w:r>
        <w:rPr>
          <w:rFonts w:ascii="Tahoma" w:hAnsi="Tahoma"/>
        </w:rPr>
        <w:t>diritto alla</w:t>
      </w:r>
      <w:r>
        <w:rPr>
          <w:rFonts w:ascii="Tahoma" w:hAnsi="Tahoma"/>
          <w:spacing w:val="-1"/>
        </w:rPr>
        <w:t xml:space="preserve"> </w:t>
      </w:r>
      <w:r>
        <w:rPr>
          <w:rFonts w:ascii="Tahoma" w:hAnsi="Tahoma"/>
        </w:rPr>
        <w:t>precedenza di</w:t>
      </w:r>
      <w:r>
        <w:rPr>
          <w:rFonts w:ascii="Tahoma" w:hAnsi="Tahoma"/>
          <w:spacing w:val="-1"/>
        </w:rPr>
        <w:t xml:space="preserve"> </w:t>
      </w:r>
      <w:r>
        <w:rPr>
          <w:rFonts w:ascii="Tahoma" w:hAnsi="Tahoma"/>
        </w:rPr>
        <w:t>cui ai punti</w:t>
      </w:r>
      <w:r>
        <w:rPr>
          <w:rFonts w:ascii="Tahoma" w:hAnsi="Tahoma"/>
          <w:spacing w:val="-1"/>
        </w:rPr>
        <w:t xml:space="preserve"> </w:t>
      </w:r>
      <w:r>
        <w:rPr>
          <w:rFonts w:ascii="Tahoma" w:hAnsi="Tahoma"/>
        </w:rPr>
        <w:t>II e V dell’art.40, comma</w:t>
      </w:r>
      <w:r>
        <w:rPr>
          <w:rFonts w:ascii="Tahoma" w:hAnsi="Tahoma"/>
          <w:spacing w:val="-1"/>
        </w:rPr>
        <w:t xml:space="preserve"> </w:t>
      </w:r>
      <w:r>
        <w:rPr>
          <w:rFonts w:ascii="Tahoma" w:hAnsi="Tahoma"/>
        </w:rPr>
        <w:t>1 del</w:t>
      </w:r>
      <w:r>
        <w:rPr>
          <w:rFonts w:ascii="Tahoma" w:hAnsi="Tahoma"/>
          <w:spacing w:val="-1"/>
        </w:rPr>
        <w:t xml:space="preserve"> </w:t>
      </w:r>
      <w:r>
        <w:rPr>
          <w:rFonts w:ascii="Tahoma" w:hAnsi="Tahoma"/>
        </w:rPr>
        <w:t>CCNI, il rientro nella scuola</w:t>
      </w:r>
      <w:r>
        <w:rPr>
          <w:rFonts w:ascii="Tahoma" w:hAnsi="Tahoma"/>
          <w:spacing w:val="-2"/>
        </w:rPr>
        <w:t xml:space="preserve"> </w:t>
      </w:r>
      <w:r>
        <w:rPr>
          <w:rFonts w:ascii="Tahoma" w:hAnsi="Tahoma"/>
        </w:rPr>
        <w:t>o nel comune</w:t>
      </w:r>
      <w:r>
        <w:rPr>
          <w:rFonts w:ascii="Tahoma" w:hAnsi="Tahoma"/>
          <w:spacing w:val="-1"/>
        </w:rPr>
        <w:t xml:space="preserve"> </w:t>
      </w:r>
      <w:r>
        <w:rPr>
          <w:rFonts w:ascii="Tahoma" w:hAnsi="Tahoma"/>
        </w:rPr>
        <w:t>di precedente titolarità, il trasferimento per altre preferenze espresse nella domanda o l’assegnazione provvisoria.</w:t>
      </w:r>
    </w:p>
    <w:p w:rsidR="00E03411" w:rsidRDefault="00CA7049" w:rsidP="00882953">
      <w:pPr>
        <w:pStyle w:val="Corpotesto"/>
        <w:ind w:right="92"/>
        <w:rPr>
          <w:rFonts w:ascii="Tahoma" w:hAnsi="Tahoma"/>
        </w:rPr>
      </w:pPr>
      <w:r>
        <w:rPr>
          <w:rFonts w:ascii="Tahoma" w:hAnsi="Tahoma"/>
        </w:rPr>
        <w:t>Analogamente</w:t>
      </w:r>
      <w:r>
        <w:rPr>
          <w:rFonts w:ascii="Tahoma" w:hAnsi="Tahoma"/>
          <w:spacing w:val="-5"/>
        </w:rPr>
        <w:t xml:space="preserve"> </w:t>
      </w:r>
      <w:r>
        <w:rPr>
          <w:rFonts w:ascii="Tahoma" w:hAnsi="Tahoma"/>
        </w:rPr>
        <w:t>non</w:t>
      </w:r>
      <w:r>
        <w:rPr>
          <w:rFonts w:ascii="Tahoma" w:hAnsi="Tahoma"/>
          <w:spacing w:val="-2"/>
        </w:rPr>
        <w:t xml:space="preserve"> </w:t>
      </w:r>
      <w:r>
        <w:rPr>
          <w:rFonts w:ascii="Tahoma" w:hAnsi="Tahoma"/>
        </w:rPr>
        <w:t>perde</w:t>
      </w:r>
      <w:r>
        <w:rPr>
          <w:rFonts w:ascii="Tahoma" w:hAnsi="Tahoma"/>
          <w:spacing w:val="-2"/>
        </w:rPr>
        <w:t xml:space="preserve"> </w:t>
      </w:r>
      <w:r>
        <w:rPr>
          <w:rFonts w:ascii="Tahoma" w:hAnsi="Tahoma"/>
        </w:rPr>
        <w:t>il</w:t>
      </w:r>
      <w:r>
        <w:rPr>
          <w:rFonts w:ascii="Tahoma" w:hAnsi="Tahoma"/>
          <w:spacing w:val="-2"/>
        </w:rPr>
        <w:t xml:space="preserve"> </w:t>
      </w:r>
      <w:r>
        <w:rPr>
          <w:rFonts w:ascii="Tahoma" w:hAnsi="Tahoma"/>
        </w:rPr>
        <w:t>riconoscimento</w:t>
      </w:r>
      <w:r>
        <w:rPr>
          <w:rFonts w:ascii="Tahoma" w:hAnsi="Tahoma"/>
          <w:spacing w:val="-3"/>
        </w:rPr>
        <w:t xml:space="preserve"> </w:t>
      </w:r>
      <w:r>
        <w:rPr>
          <w:rFonts w:ascii="Tahoma" w:hAnsi="Tahoma"/>
        </w:rPr>
        <w:t>del punteggio</w:t>
      </w:r>
      <w:r>
        <w:rPr>
          <w:rFonts w:ascii="Tahoma" w:hAnsi="Tahoma"/>
          <w:spacing w:val="-2"/>
        </w:rPr>
        <w:t xml:space="preserve"> </w:t>
      </w:r>
      <w:r>
        <w:rPr>
          <w:rFonts w:ascii="Tahoma" w:hAnsi="Tahoma"/>
        </w:rPr>
        <w:t>aggiuntivo</w:t>
      </w:r>
      <w:r>
        <w:rPr>
          <w:rFonts w:ascii="Tahoma" w:hAnsi="Tahoma"/>
          <w:spacing w:val="-3"/>
        </w:rPr>
        <w:t xml:space="preserve"> </w:t>
      </w:r>
      <w:r>
        <w:rPr>
          <w:rFonts w:ascii="Tahoma" w:hAnsi="Tahoma"/>
        </w:rPr>
        <w:t>il</w:t>
      </w:r>
      <w:r>
        <w:rPr>
          <w:rFonts w:ascii="Tahoma" w:hAnsi="Tahoma"/>
          <w:spacing w:val="-2"/>
        </w:rPr>
        <w:t xml:space="preserve"> </w:t>
      </w:r>
      <w:r>
        <w:rPr>
          <w:rFonts w:ascii="Tahoma" w:hAnsi="Tahoma"/>
        </w:rPr>
        <w:t>personale</w:t>
      </w:r>
      <w:r>
        <w:rPr>
          <w:rFonts w:ascii="Tahoma" w:hAnsi="Tahoma"/>
          <w:spacing w:val="-3"/>
        </w:rPr>
        <w:t xml:space="preserve"> </w:t>
      </w:r>
      <w:r>
        <w:rPr>
          <w:rFonts w:ascii="Tahoma" w:hAnsi="Tahoma"/>
        </w:rPr>
        <w:t>trasferito</w:t>
      </w:r>
      <w:r>
        <w:rPr>
          <w:rFonts w:ascii="Tahoma" w:hAnsi="Tahoma"/>
          <w:spacing w:val="-2"/>
        </w:rPr>
        <w:t xml:space="preserve"> </w:t>
      </w:r>
      <w:r>
        <w:rPr>
          <w:rFonts w:ascii="Tahoma" w:hAnsi="Tahoma"/>
        </w:rPr>
        <w:t>d’ufficio</w:t>
      </w:r>
      <w:r>
        <w:rPr>
          <w:rFonts w:ascii="Tahoma" w:hAnsi="Tahoma"/>
          <w:spacing w:val="-3"/>
        </w:rPr>
        <w:t xml:space="preserve"> </w:t>
      </w:r>
      <w:r>
        <w:rPr>
          <w:rFonts w:ascii="Tahoma" w:hAnsi="Tahoma"/>
        </w:rPr>
        <w:t>o</w:t>
      </w:r>
      <w:r>
        <w:rPr>
          <w:rFonts w:ascii="Tahoma" w:hAnsi="Tahoma"/>
          <w:spacing w:val="-3"/>
        </w:rPr>
        <w:t xml:space="preserve"> </w:t>
      </w:r>
      <w:r>
        <w:rPr>
          <w:rFonts w:ascii="Tahoma" w:hAnsi="Tahoma"/>
        </w:rPr>
        <w:t>a</w:t>
      </w:r>
      <w:r>
        <w:rPr>
          <w:rFonts w:ascii="Tahoma" w:hAnsi="Tahoma"/>
          <w:spacing w:val="-2"/>
        </w:rPr>
        <w:t xml:space="preserve"> </w:t>
      </w:r>
      <w:r>
        <w:rPr>
          <w:rFonts w:ascii="Tahoma" w:hAnsi="Tahoma"/>
        </w:rPr>
        <w:t>domanda condizionata che nel periodo di cui sopra non chiede il rientro nella scuola di precedente titolarità.</w:t>
      </w:r>
    </w:p>
    <w:p w:rsidR="00E03411" w:rsidRDefault="00CA7049" w:rsidP="00882953">
      <w:pPr>
        <w:pStyle w:val="Corpotesto"/>
        <w:ind w:right="92"/>
        <w:rPr>
          <w:rFonts w:ascii="Tahoma" w:hAnsi="Tahoma"/>
        </w:rPr>
      </w:pPr>
      <w:r>
        <w:rPr>
          <w:rFonts w:ascii="Tahoma" w:hAnsi="Tahoma"/>
        </w:rPr>
        <w:t>In ogni caso la sola presentazione della domanda di mobilità, anche in ambito provinciale, non determina la perdita del punteggio aggiuntivo una volta che lo stesso è stato acquisito.</w:t>
      </w:r>
    </w:p>
    <w:p w:rsidR="00E03411" w:rsidRDefault="00CA7049" w:rsidP="00882953">
      <w:pPr>
        <w:pStyle w:val="Paragrafoelenco"/>
        <w:numPr>
          <w:ilvl w:val="1"/>
          <w:numId w:val="3"/>
        </w:numPr>
        <w:tabs>
          <w:tab w:val="left" w:pos="319"/>
        </w:tabs>
        <w:ind w:right="92" w:firstLine="0"/>
        <w:jc w:val="both"/>
        <w:rPr>
          <w:rFonts w:ascii="Tahoma" w:hAnsi="Tahoma"/>
          <w:sz w:val="18"/>
        </w:rPr>
      </w:pPr>
      <w:r>
        <w:rPr>
          <w:rFonts w:ascii="Tahoma" w:hAnsi="Tahoma"/>
          <w:sz w:val="18"/>
        </w:rPr>
        <w:t>Vanno computati nell’anzianità di servizio, a tutti gli effetti, i periodi di congedo retribuiti e non retribuiti disciplinati dal</w:t>
      </w:r>
      <w:r>
        <w:rPr>
          <w:rFonts w:ascii="Tahoma" w:hAnsi="Tahoma"/>
          <w:spacing w:val="40"/>
          <w:sz w:val="18"/>
        </w:rPr>
        <w:t xml:space="preserve"> </w:t>
      </w:r>
      <w:r>
        <w:rPr>
          <w:rFonts w:ascii="Tahoma" w:hAnsi="Tahoma"/>
          <w:sz w:val="18"/>
        </w:rPr>
        <w:t>Decreto Legislativo 26.3.2001 n. 151 e successive modifiche ed integrazioni (Capo III – Congedo di maternità, Capo IV – Congedo di paternità, Capo V – Congedo parentale, Capo VII – Congedi per la malattia del figlio)</w:t>
      </w:r>
    </w:p>
    <w:p w:rsidR="00E03411" w:rsidRDefault="00CA7049" w:rsidP="00882953">
      <w:pPr>
        <w:pStyle w:val="Paragrafoelenco"/>
        <w:numPr>
          <w:ilvl w:val="1"/>
          <w:numId w:val="3"/>
        </w:numPr>
        <w:tabs>
          <w:tab w:val="left" w:pos="378"/>
        </w:tabs>
        <w:ind w:right="92" w:firstLine="0"/>
        <w:jc w:val="both"/>
        <w:rPr>
          <w:rFonts w:ascii="Tahoma" w:hAnsi="Tahoma"/>
          <w:b/>
          <w:sz w:val="18"/>
        </w:rPr>
      </w:pPr>
      <w:r>
        <w:rPr>
          <w:rFonts w:ascii="Tahoma" w:hAnsi="Tahoma"/>
          <w:b/>
          <w:sz w:val="18"/>
        </w:rPr>
        <w:t>Esclusivamente ai fini della mobilità, il punteggio è riconosciuto anche al personale immesso in ruolo nel profilo</w:t>
      </w:r>
      <w:r>
        <w:rPr>
          <w:rFonts w:ascii="Tahoma" w:hAnsi="Tahoma"/>
          <w:b/>
          <w:spacing w:val="-3"/>
          <w:sz w:val="18"/>
        </w:rPr>
        <w:t xml:space="preserve"> </w:t>
      </w:r>
      <w:r>
        <w:rPr>
          <w:rFonts w:ascii="Tahoma" w:hAnsi="Tahoma"/>
          <w:b/>
          <w:sz w:val="18"/>
        </w:rPr>
        <w:t>di</w:t>
      </w:r>
      <w:r>
        <w:rPr>
          <w:rFonts w:ascii="Tahoma" w:hAnsi="Tahoma"/>
          <w:b/>
          <w:spacing w:val="-2"/>
          <w:sz w:val="18"/>
        </w:rPr>
        <w:t xml:space="preserve"> </w:t>
      </w:r>
      <w:r>
        <w:rPr>
          <w:rFonts w:ascii="Tahoma" w:hAnsi="Tahoma"/>
          <w:b/>
          <w:sz w:val="18"/>
        </w:rPr>
        <w:t>collaboratore</w:t>
      </w:r>
      <w:r>
        <w:rPr>
          <w:rFonts w:ascii="Tahoma" w:hAnsi="Tahoma"/>
          <w:b/>
          <w:spacing w:val="-4"/>
          <w:sz w:val="18"/>
        </w:rPr>
        <w:t xml:space="preserve"> </w:t>
      </w:r>
      <w:r>
        <w:rPr>
          <w:rFonts w:ascii="Tahoma" w:hAnsi="Tahoma"/>
          <w:b/>
          <w:sz w:val="18"/>
        </w:rPr>
        <w:t>scolastico</w:t>
      </w:r>
      <w:r>
        <w:rPr>
          <w:rFonts w:ascii="Tahoma" w:hAnsi="Tahoma"/>
          <w:b/>
          <w:spacing w:val="-3"/>
          <w:sz w:val="18"/>
        </w:rPr>
        <w:t xml:space="preserve"> </w:t>
      </w:r>
      <w:r>
        <w:rPr>
          <w:rFonts w:ascii="Tahoma" w:hAnsi="Tahoma"/>
          <w:b/>
          <w:sz w:val="18"/>
        </w:rPr>
        <w:t>a</w:t>
      </w:r>
      <w:r>
        <w:rPr>
          <w:rFonts w:ascii="Tahoma" w:hAnsi="Tahoma"/>
          <w:b/>
          <w:spacing w:val="-2"/>
          <w:sz w:val="18"/>
        </w:rPr>
        <w:t xml:space="preserve"> </w:t>
      </w:r>
      <w:r>
        <w:rPr>
          <w:rFonts w:ascii="Tahoma" w:hAnsi="Tahoma"/>
          <w:b/>
          <w:sz w:val="18"/>
        </w:rPr>
        <w:t>seguito</w:t>
      </w:r>
      <w:r>
        <w:rPr>
          <w:rFonts w:ascii="Tahoma" w:hAnsi="Tahoma"/>
          <w:b/>
          <w:spacing w:val="-3"/>
          <w:sz w:val="18"/>
        </w:rPr>
        <w:t xml:space="preserve"> </w:t>
      </w:r>
      <w:r>
        <w:rPr>
          <w:rFonts w:ascii="Tahoma" w:hAnsi="Tahoma"/>
          <w:b/>
          <w:sz w:val="18"/>
        </w:rPr>
        <w:t>delle</w:t>
      </w:r>
      <w:r>
        <w:rPr>
          <w:rFonts w:ascii="Tahoma" w:hAnsi="Tahoma"/>
          <w:b/>
          <w:spacing w:val="-2"/>
          <w:sz w:val="18"/>
        </w:rPr>
        <w:t xml:space="preserve"> </w:t>
      </w:r>
      <w:r>
        <w:rPr>
          <w:rFonts w:ascii="Tahoma" w:hAnsi="Tahoma"/>
          <w:b/>
          <w:sz w:val="18"/>
        </w:rPr>
        <w:t>procedure</w:t>
      </w:r>
      <w:r>
        <w:rPr>
          <w:rFonts w:ascii="Tahoma" w:hAnsi="Tahoma"/>
          <w:b/>
          <w:spacing w:val="-2"/>
          <w:sz w:val="18"/>
        </w:rPr>
        <w:t xml:space="preserve"> </w:t>
      </w:r>
      <w:r>
        <w:rPr>
          <w:rFonts w:ascii="Tahoma" w:hAnsi="Tahoma"/>
          <w:b/>
          <w:sz w:val="18"/>
        </w:rPr>
        <w:t>di</w:t>
      </w:r>
      <w:r>
        <w:rPr>
          <w:rFonts w:ascii="Tahoma" w:hAnsi="Tahoma"/>
          <w:b/>
          <w:spacing w:val="-4"/>
          <w:sz w:val="18"/>
        </w:rPr>
        <w:t xml:space="preserve"> </w:t>
      </w:r>
      <w:r>
        <w:rPr>
          <w:rFonts w:ascii="Tahoma" w:hAnsi="Tahoma"/>
          <w:b/>
          <w:sz w:val="18"/>
        </w:rPr>
        <w:t>internalizzazione</w:t>
      </w:r>
      <w:r>
        <w:rPr>
          <w:rFonts w:ascii="Tahoma" w:hAnsi="Tahoma"/>
          <w:b/>
          <w:spacing w:val="-4"/>
          <w:sz w:val="18"/>
        </w:rPr>
        <w:t xml:space="preserve"> </w:t>
      </w:r>
      <w:r>
        <w:rPr>
          <w:rFonts w:ascii="Tahoma" w:hAnsi="Tahoma"/>
          <w:b/>
          <w:sz w:val="18"/>
        </w:rPr>
        <w:t>di</w:t>
      </w:r>
      <w:r>
        <w:rPr>
          <w:rFonts w:ascii="Tahoma" w:hAnsi="Tahoma"/>
          <w:b/>
          <w:spacing w:val="-2"/>
          <w:sz w:val="18"/>
        </w:rPr>
        <w:t xml:space="preserve"> </w:t>
      </w:r>
      <w:r>
        <w:rPr>
          <w:rFonts w:ascii="Tahoma" w:hAnsi="Tahoma"/>
          <w:b/>
          <w:sz w:val="18"/>
        </w:rPr>
        <w:t>cui</w:t>
      </w:r>
      <w:r>
        <w:rPr>
          <w:rFonts w:ascii="Tahoma" w:hAnsi="Tahoma"/>
          <w:b/>
          <w:spacing w:val="-2"/>
          <w:sz w:val="18"/>
        </w:rPr>
        <w:t xml:space="preserve"> </w:t>
      </w:r>
      <w:r>
        <w:rPr>
          <w:rFonts w:ascii="Tahoma" w:hAnsi="Tahoma"/>
          <w:b/>
          <w:sz w:val="18"/>
        </w:rPr>
        <w:t>all’articolo</w:t>
      </w:r>
      <w:r>
        <w:rPr>
          <w:rFonts w:ascii="Tahoma" w:hAnsi="Tahoma"/>
          <w:b/>
          <w:spacing w:val="-3"/>
          <w:sz w:val="18"/>
        </w:rPr>
        <w:t xml:space="preserve"> </w:t>
      </w:r>
      <w:r>
        <w:rPr>
          <w:rFonts w:ascii="Tahoma" w:hAnsi="Tahoma"/>
          <w:b/>
          <w:sz w:val="18"/>
        </w:rPr>
        <w:t>58,</w:t>
      </w:r>
      <w:r>
        <w:rPr>
          <w:rFonts w:ascii="Tahoma" w:hAnsi="Tahoma"/>
          <w:b/>
          <w:spacing w:val="-3"/>
          <w:sz w:val="18"/>
        </w:rPr>
        <w:t xml:space="preserve"> </w:t>
      </w:r>
      <w:r>
        <w:rPr>
          <w:rFonts w:ascii="Tahoma" w:hAnsi="Tahoma"/>
          <w:b/>
          <w:sz w:val="18"/>
        </w:rPr>
        <w:t>comma</w:t>
      </w:r>
      <w:r>
        <w:rPr>
          <w:rFonts w:ascii="Tahoma" w:hAnsi="Tahoma"/>
          <w:b/>
          <w:spacing w:val="-2"/>
          <w:sz w:val="18"/>
        </w:rPr>
        <w:t xml:space="preserve"> </w:t>
      </w:r>
      <w:r>
        <w:rPr>
          <w:rFonts w:ascii="Tahoma" w:hAnsi="Tahoma"/>
          <w:b/>
          <w:sz w:val="18"/>
        </w:rPr>
        <w:t>5 ss,</w:t>
      </w:r>
      <w:r>
        <w:rPr>
          <w:rFonts w:ascii="Tahoma" w:hAnsi="Tahoma"/>
          <w:b/>
          <w:spacing w:val="-2"/>
          <w:sz w:val="18"/>
        </w:rPr>
        <w:t xml:space="preserve"> </w:t>
      </w:r>
      <w:r>
        <w:rPr>
          <w:rFonts w:ascii="Tahoma" w:hAnsi="Tahoma"/>
          <w:b/>
          <w:sz w:val="18"/>
        </w:rPr>
        <w:t>del</w:t>
      </w:r>
      <w:r>
        <w:rPr>
          <w:rFonts w:ascii="Tahoma" w:hAnsi="Tahoma"/>
          <w:b/>
          <w:spacing w:val="-1"/>
          <w:sz w:val="18"/>
        </w:rPr>
        <w:t xml:space="preserve"> </w:t>
      </w:r>
      <w:r>
        <w:rPr>
          <w:rFonts w:ascii="Tahoma" w:hAnsi="Tahoma"/>
          <w:b/>
          <w:sz w:val="18"/>
        </w:rPr>
        <w:t>decreto-legge</w:t>
      </w:r>
      <w:r>
        <w:rPr>
          <w:rFonts w:ascii="Tahoma" w:hAnsi="Tahoma"/>
          <w:b/>
          <w:spacing w:val="-1"/>
          <w:sz w:val="18"/>
        </w:rPr>
        <w:t xml:space="preserve"> </w:t>
      </w:r>
      <w:r>
        <w:rPr>
          <w:rFonts w:ascii="Tahoma" w:hAnsi="Tahoma"/>
          <w:b/>
          <w:sz w:val="18"/>
        </w:rPr>
        <w:t>n.</w:t>
      </w:r>
      <w:r>
        <w:rPr>
          <w:rFonts w:ascii="Tahoma" w:hAnsi="Tahoma"/>
          <w:b/>
          <w:spacing w:val="-2"/>
          <w:sz w:val="18"/>
        </w:rPr>
        <w:t xml:space="preserve"> </w:t>
      </w:r>
      <w:r>
        <w:rPr>
          <w:rFonts w:ascii="Tahoma" w:hAnsi="Tahoma"/>
          <w:b/>
          <w:sz w:val="18"/>
        </w:rPr>
        <w:t>69</w:t>
      </w:r>
      <w:r>
        <w:rPr>
          <w:rFonts w:ascii="Tahoma" w:hAnsi="Tahoma"/>
          <w:b/>
          <w:spacing w:val="-3"/>
          <w:sz w:val="18"/>
        </w:rPr>
        <w:t xml:space="preserve"> </w:t>
      </w:r>
      <w:r>
        <w:rPr>
          <w:rFonts w:ascii="Tahoma" w:hAnsi="Tahoma"/>
          <w:b/>
          <w:sz w:val="18"/>
        </w:rPr>
        <w:t>del</w:t>
      </w:r>
      <w:r>
        <w:rPr>
          <w:rFonts w:ascii="Tahoma" w:hAnsi="Tahoma"/>
          <w:b/>
          <w:spacing w:val="-1"/>
          <w:sz w:val="18"/>
        </w:rPr>
        <w:t xml:space="preserve"> </w:t>
      </w:r>
      <w:r>
        <w:rPr>
          <w:rFonts w:ascii="Tahoma" w:hAnsi="Tahoma"/>
          <w:b/>
          <w:sz w:val="18"/>
        </w:rPr>
        <w:t>2013,</w:t>
      </w:r>
      <w:r>
        <w:rPr>
          <w:rFonts w:ascii="Tahoma" w:hAnsi="Tahoma"/>
          <w:b/>
          <w:spacing w:val="-2"/>
          <w:sz w:val="18"/>
        </w:rPr>
        <w:t xml:space="preserve"> </w:t>
      </w:r>
      <w:r>
        <w:rPr>
          <w:rFonts w:ascii="Tahoma" w:hAnsi="Tahoma"/>
          <w:b/>
          <w:sz w:val="18"/>
        </w:rPr>
        <w:t>per</w:t>
      </w:r>
      <w:r>
        <w:rPr>
          <w:rFonts w:ascii="Tahoma" w:hAnsi="Tahoma"/>
          <w:b/>
          <w:spacing w:val="-1"/>
          <w:sz w:val="18"/>
        </w:rPr>
        <w:t xml:space="preserve"> </w:t>
      </w:r>
      <w:r>
        <w:rPr>
          <w:rFonts w:ascii="Tahoma" w:hAnsi="Tahoma"/>
          <w:b/>
          <w:sz w:val="18"/>
        </w:rPr>
        <w:t>i</w:t>
      </w:r>
      <w:r>
        <w:rPr>
          <w:rFonts w:ascii="Tahoma" w:hAnsi="Tahoma"/>
          <w:b/>
          <w:spacing w:val="-3"/>
          <w:sz w:val="18"/>
        </w:rPr>
        <w:t xml:space="preserve"> </w:t>
      </w:r>
      <w:r>
        <w:rPr>
          <w:rFonts w:ascii="Tahoma" w:hAnsi="Tahoma"/>
          <w:b/>
          <w:sz w:val="18"/>
        </w:rPr>
        <w:t>servizi</w:t>
      </w:r>
      <w:r>
        <w:rPr>
          <w:rFonts w:ascii="Tahoma" w:hAnsi="Tahoma"/>
          <w:b/>
          <w:spacing w:val="-1"/>
          <w:sz w:val="18"/>
        </w:rPr>
        <w:t xml:space="preserve"> </w:t>
      </w:r>
      <w:r>
        <w:rPr>
          <w:rFonts w:ascii="Tahoma" w:hAnsi="Tahoma"/>
          <w:b/>
          <w:sz w:val="18"/>
        </w:rPr>
        <w:t>di</w:t>
      </w:r>
      <w:r>
        <w:rPr>
          <w:rFonts w:ascii="Tahoma" w:hAnsi="Tahoma"/>
          <w:b/>
          <w:spacing w:val="-1"/>
          <w:sz w:val="18"/>
        </w:rPr>
        <w:t xml:space="preserve"> </w:t>
      </w:r>
      <w:r>
        <w:rPr>
          <w:rFonts w:ascii="Tahoma" w:hAnsi="Tahoma"/>
          <w:b/>
          <w:sz w:val="18"/>
        </w:rPr>
        <w:t>pulizia</w:t>
      </w:r>
      <w:r>
        <w:rPr>
          <w:rFonts w:ascii="Tahoma" w:hAnsi="Tahoma"/>
          <w:b/>
          <w:spacing w:val="-1"/>
          <w:sz w:val="18"/>
        </w:rPr>
        <w:t xml:space="preserve"> </w:t>
      </w:r>
      <w:r>
        <w:rPr>
          <w:rFonts w:ascii="Tahoma" w:hAnsi="Tahoma"/>
          <w:b/>
          <w:sz w:val="18"/>
        </w:rPr>
        <w:t>e ausiliari</w:t>
      </w:r>
      <w:r>
        <w:rPr>
          <w:rFonts w:ascii="Tahoma" w:hAnsi="Tahoma"/>
          <w:b/>
          <w:spacing w:val="-1"/>
          <w:sz w:val="18"/>
        </w:rPr>
        <w:t xml:space="preserve"> </w:t>
      </w:r>
      <w:r>
        <w:rPr>
          <w:rFonts w:ascii="Tahoma" w:hAnsi="Tahoma"/>
          <w:b/>
          <w:sz w:val="18"/>
        </w:rPr>
        <w:t>svolti,</w:t>
      </w:r>
      <w:r>
        <w:rPr>
          <w:rFonts w:ascii="Tahoma" w:hAnsi="Tahoma"/>
          <w:b/>
          <w:spacing w:val="-2"/>
          <w:sz w:val="18"/>
        </w:rPr>
        <w:t xml:space="preserve"> </w:t>
      </w:r>
      <w:r>
        <w:rPr>
          <w:rFonts w:ascii="Tahoma" w:hAnsi="Tahoma"/>
          <w:b/>
          <w:sz w:val="18"/>
        </w:rPr>
        <w:t>presso</w:t>
      </w:r>
      <w:r>
        <w:rPr>
          <w:rFonts w:ascii="Tahoma" w:hAnsi="Tahoma"/>
          <w:b/>
          <w:spacing w:val="-2"/>
          <w:sz w:val="18"/>
        </w:rPr>
        <w:t xml:space="preserve"> </w:t>
      </w:r>
      <w:r>
        <w:rPr>
          <w:rFonts w:ascii="Tahoma" w:hAnsi="Tahoma"/>
          <w:b/>
          <w:sz w:val="18"/>
        </w:rPr>
        <w:t>le</w:t>
      </w:r>
      <w:r>
        <w:rPr>
          <w:rFonts w:ascii="Tahoma" w:hAnsi="Tahoma"/>
          <w:b/>
          <w:spacing w:val="-1"/>
          <w:sz w:val="18"/>
        </w:rPr>
        <w:t xml:space="preserve"> </w:t>
      </w:r>
      <w:r>
        <w:rPr>
          <w:rFonts w:ascii="Tahoma" w:hAnsi="Tahoma"/>
          <w:b/>
          <w:sz w:val="18"/>
        </w:rPr>
        <w:t>istituzioni</w:t>
      </w:r>
      <w:r>
        <w:rPr>
          <w:rFonts w:ascii="Tahoma" w:hAnsi="Tahoma"/>
          <w:b/>
          <w:spacing w:val="-1"/>
          <w:sz w:val="18"/>
        </w:rPr>
        <w:t xml:space="preserve"> </w:t>
      </w:r>
      <w:r>
        <w:rPr>
          <w:rFonts w:ascii="Tahoma" w:hAnsi="Tahoma"/>
          <w:b/>
          <w:sz w:val="18"/>
        </w:rPr>
        <w:t>scolastiche</w:t>
      </w:r>
      <w:r>
        <w:rPr>
          <w:rFonts w:ascii="Tahoma" w:hAnsi="Tahoma"/>
          <w:b/>
          <w:spacing w:val="-3"/>
          <w:sz w:val="18"/>
        </w:rPr>
        <w:t xml:space="preserve"> </w:t>
      </w:r>
      <w:r>
        <w:rPr>
          <w:rFonts w:ascii="Tahoma" w:hAnsi="Tahoma"/>
          <w:b/>
          <w:sz w:val="18"/>
        </w:rPr>
        <w:t>ed educative statali, in qualità di dipendente di imprese titolari di contratti per lo svolgimento dei predetti servizi. Al personale in questione non compete, invece, il punteggio per la continuità di servizio anche per il servizio prestato nelle istituzioni scolastiche in qualità di dipendente delle imprese di pulizie.</w:t>
      </w:r>
    </w:p>
    <w:p w:rsidR="00E03411" w:rsidRDefault="00CA7049" w:rsidP="00882953">
      <w:pPr>
        <w:pStyle w:val="Paragrafoelenco"/>
        <w:numPr>
          <w:ilvl w:val="1"/>
          <w:numId w:val="3"/>
        </w:numPr>
        <w:tabs>
          <w:tab w:val="left" w:pos="380"/>
        </w:tabs>
        <w:ind w:right="92" w:firstLine="0"/>
        <w:jc w:val="both"/>
        <w:rPr>
          <w:rFonts w:ascii="Tahoma" w:hAnsi="Tahoma"/>
          <w:b/>
          <w:sz w:val="18"/>
        </w:rPr>
      </w:pPr>
      <w:r>
        <w:rPr>
          <w:rFonts w:ascii="Tahoma" w:hAnsi="Tahoma"/>
          <w:b/>
          <w:sz w:val="18"/>
        </w:rPr>
        <w:t>Esclusivamente ai fini</w:t>
      </w:r>
      <w:r>
        <w:rPr>
          <w:rFonts w:ascii="Tahoma" w:hAnsi="Tahoma"/>
          <w:b/>
          <w:spacing w:val="-2"/>
          <w:sz w:val="18"/>
        </w:rPr>
        <w:t xml:space="preserve"> </w:t>
      </w:r>
      <w:r>
        <w:rPr>
          <w:rFonts w:ascii="Tahoma" w:hAnsi="Tahoma"/>
          <w:b/>
          <w:sz w:val="18"/>
        </w:rPr>
        <w:t>della</w:t>
      </w:r>
      <w:r>
        <w:rPr>
          <w:rFonts w:ascii="Tahoma" w:hAnsi="Tahoma"/>
          <w:b/>
          <w:spacing w:val="-3"/>
          <w:sz w:val="18"/>
        </w:rPr>
        <w:t xml:space="preserve"> </w:t>
      </w:r>
      <w:r>
        <w:rPr>
          <w:rFonts w:ascii="Tahoma" w:hAnsi="Tahoma"/>
          <w:b/>
          <w:sz w:val="18"/>
        </w:rPr>
        <w:t>mobilità,</w:t>
      </w:r>
      <w:r>
        <w:rPr>
          <w:rFonts w:ascii="Tahoma" w:hAnsi="Tahoma"/>
          <w:b/>
          <w:spacing w:val="-2"/>
          <w:sz w:val="18"/>
        </w:rPr>
        <w:t xml:space="preserve"> </w:t>
      </w:r>
      <w:r>
        <w:rPr>
          <w:rFonts w:ascii="Tahoma" w:hAnsi="Tahoma"/>
          <w:b/>
          <w:sz w:val="18"/>
        </w:rPr>
        <w:t>il punteggio</w:t>
      </w:r>
      <w:r>
        <w:rPr>
          <w:rFonts w:ascii="Tahoma" w:hAnsi="Tahoma"/>
          <w:b/>
          <w:spacing w:val="-4"/>
          <w:sz w:val="18"/>
        </w:rPr>
        <w:t xml:space="preserve"> </w:t>
      </w:r>
      <w:r>
        <w:rPr>
          <w:rFonts w:ascii="Tahoma" w:hAnsi="Tahoma"/>
          <w:b/>
          <w:sz w:val="18"/>
        </w:rPr>
        <w:t>è riconosciuto</w:t>
      </w:r>
      <w:r>
        <w:rPr>
          <w:rFonts w:ascii="Tahoma" w:hAnsi="Tahoma"/>
          <w:b/>
          <w:spacing w:val="-2"/>
          <w:sz w:val="18"/>
        </w:rPr>
        <w:t xml:space="preserve"> </w:t>
      </w:r>
      <w:r>
        <w:rPr>
          <w:rFonts w:ascii="Tahoma" w:hAnsi="Tahoma"/>
          <w:b/>
          <w:sz w:val="18"/>
        </w:rPr>
        <w:t>anche al personale stabilizzato</w:t>
      </w:r>
      <w:r>
        <w:rPr>
          <w:rFonts w:ascii="Tahoma" w:hAnsi="Tahoma"/>
          <w:b/>
          <w:spacing w:val="-1"/>
          <w:sz w:val="18"/>
        </w:rPr>
        <w:t xml:space="preserve"> </w:t>
      </w:r>
      <w:r>
        <w:rPr>
          <w:rFonts w:ascii="Tahoma" w:hAnsi="Tahoma"/>
          <w:b/>
          <w:sz w:val="18"/>
        </w:rPr>
        <w:t>in</w:t>
      </w:r>
      <w:r>
        <w:rPr>
          <w:rFonts w:ascii="Tahoma" w:hAnsi="Tahoma"/>
          <w:b/>
          <w:spacing w:val="-1"/>
          <w:sz w:val="18"/>
        </w:rPr>
        <w:t xml:space="preserve"> </w:t>
      </w:r>
      <w:r>
        <w:rPr>
          <w:rFonts w:ascii="Tahoma" w:hAnsi="Tahoma"/>
          <w:b/>
          <w:sz w:val="18"/>
        </w:rPr>
        <w:t>esito alle procedure di cui all’articolo 1, commi 619 e 622, della legge 27 dicembre 2017, n. 205. Al personale in questione</w:t>
      </w:r>
      <w:r>
        <w:rPr>
          <w:rFonts w:ascii="Tahoma" w:hAnsi="Tahoma"/>
          <w:b/>
          <w:spacing w:val="-2"/>
          <w:sz w:val="18"/>
        </w:rPr>
        <w:t xml:space="preserve"> </w:t>
      </w:r>
      <w:r>
        <w:rPr>
          <w:rFonts w:ascii="Tahoma" w:hAnsi="Tahoma"/>
          <w:b/>
          <w:sz w:val="18"/>
        </w:rPr>
        <w:t>non</w:t>
      </w:r>
      <w:r>
        <w:rPr>
          <w:rFonts w:ascii="Tahoma" w:hAnsi="Tahoma"/>
          <w:b/>
          <w:spacing w:val="-3"/>
          <w:sz w:val="18"/>
        </w:rPr>
        <w:t xml:space="preserve"> </w:t>
      </w:r>
      <w:r>
        <w:rPr>
          <w:rFonts w:ascii="Tahoma" w:hAnsi="Tahoma"/>
          <w:b/>
          <w:sz w:val="18"/>
        </w:rPr>
        <w:t>compete,</w:t>
      </w:r>
      <w:r>
        <w:rPr>
          <w:rFonts w:ascii="Tahoma" w:hAnsi="Tahoma"/>
          <w:b/>
          <w:spacing w:val="-3"/>
          <w:sz w:val="18"/>
        </w:rPr>
        <w:t xml:space="preserve"> </w:t>
      </w:r>
      <w:r>
        <w:rPr>
          <w:rFonts w:ascii="Tahoma" w:hAnsi="Tahoma"/>
          <w:b/>
          <w:sz w:val="18"/>
        </w:rPr>
        <w:t>invece,</w:t>
      </w:r>
      <w:r>
        <w:rPr>
          <w:rFonts w:ascii="Tahoma" w:hAnsi="Tahoma"/>
          <w:b/>
          <w:spacing w:val="-3"/>
          <w:sz w:val="18"/>
        </w:rPr>
        <w:t xml:space="preserve"> </w:t>
      </w:r>
      <w:r>
        <w:rPr>
          <w:rFonts w:ascii="Tahoma" w:hAnsi="Tahoma"/>
          <w:b/>
          <w:sz w:val="18"/>
        </w:rPr>
        <w:t>il</w:t>
      </w:r>
      <w:r>
        <w:rPr>
          <w:rFonts w:ascii="Tahoma" w:hAnsi="Tahoma"/>
          <w:b/>
          <w:spacing w:val="-2"/>
          <w:sz w:val="18"/>
        </w:rPr>
        <w:t xml:space="preserve"> </w:t>
      </w:r>
      <w:r>
        <w:rPr>
          <w:rFonts w:ascii="Tahoma" w:hAnsi="Tahoma"/>
          <w:b/>
          <w:sz w:val="18"/>
        </w:rPr>
        <w:t>punteggio</w:t>
      </w:r>
      <w:r>
        <w:rPr>
          <w:rFonts w:ascii="Tahoma" w:hAnsi="Tahoma"/>
          <w:b/>
          <w:spacing w:val="-3"/>
          <w:sz w:val="18"/>
        </w:rPr>
        <w:t xml:space="preserve"> </w:t>
      </w:r>
      <w:r>
        <w:rPr>
          <w:rFonts w:ascii="Tahoma" w:hAnsi="Tahoma"/>
          <w:b/>
          <w:sz w:val="18"/>
        </w:rPr>
        <w:t>per</w:t>
      </w:r>
      <w:r>
        <w:rPr>
          <w:rFonts w:ascii="Tahoma" w:hAnsi="Tahoma"/>
          <w:b/>
          <w:spacing w:val="-2"/>
          <w:sz w:val="18"/>
        </w:rPr>
        <w:t xml:space="preserve"> </w:t>
      </w:r>
      <w:r>
        <w:rPr>
          <w:rFonts w:ascii="Tahoma" w:hAnsi="Tahoma"/>
          <w:b/>
          <w:sz w:val="18"/>
        </w:rPr>
        <w:t>la</w:t>
      </w:r>
      <w:r>
        <w:rPr>
          <w:rFonts w:ascii="Tahoma" w:hAnsi="Tahoma"/>
          <w:b/>
          <w:spacing w:val="-5"/>
          <w:sz w:val="18"/>
        </w:rPr>
        <w:t xml:space="preserve"> </w:t>
      </w:r>
      <w:r>
        <w:rPr>
          <w:rFonts w:ascii="Tahoma" w:hAnsi="Tahoma"/>
          <w:b/>
          <w:sz w:val="18"/>
        </w:rPr>
        <w:t>continuità</w:t>
      </w:r>
      <w:r>
        <w:rPr>
          <w:rFonts w:ascii="Tahoma" w:hAnsi="Tahoma"/>
          <w:b/>
          <w:spacing w:val="-2"/>
          <w:sz w:val="18"/>
        </w:rPr>
        <w:t xml:space="preserve"> </w:t>
      </w:r>
      <w:r>
        <w:rPr>
          <w:rFonts w:ascii="Tahoma" w:hAnsi="Tahoma"/>
          <w:b/>
          <w:sz w:val="18"/>
        </w:rPr>
        <w:t>di</w:t>
      </w:r>
      <w:r>
        <w:rPr>
          <w:rFonts w:ascii="Tahoma" w:hAnsi="Tahoma"/>
          <w:b/>
          <w:spacing w:val="-2"/>
          <w:sz w:val="18"/>
        </w:rPr>
        <w:t xml:space="preserve"> </w:t>
      </w:r>
      <w:r>
        <w:rPr>
          <w:rFonts w:ascii="Tahoma" w:hAnsi="Tahoma"/>
          <w:b/>
          <w:sz w:val="18"/>
        </w:rPr>
        <w:t>servizio</w:t>
      </w:r>
      <w:r>
        <w:rPr>
          <w:rFonts w:ascii="Tahoma" w:hAnsi="Tahoma"/>
          <w:b/>
          <w:spacing w:val="-3"/>
          <w:sz w:val="18"/>
        </w:rPr>
        <w:t xml:space="preserve"> </w:t>
      </w:r>
      <w:r>
        <w:rPr>
          <w:rFonts w:ascii="Tahoma" w:hAnsi="Tahoma"/>
          <w:b/>
          <w:sz w:val="18"/>
        </w:rPr>
        <w:t>anche</w:t>
      </w:r>
      <w:r>
        <w:rPr>
          <w:rFonts w:ascii="Tahoma" w:hAnsi="Tahoma"/>
          <w:b/>
          <w:spacing w:val="-2"/>
          <w:sz w:val="18"/>
        </w:rPr>
        <w:t xml:space="preserve"> </w:t>
      </w:r>
      <w:r>
        <w:rPr>
          <w:rFonts w:ascii="Tahoma" w:hAnsi="Tahoma"/>
          <w:b/>
          <w:sz w:val="18"/>
        </w:rPr>
        <w:t>per</w:t>
      </w:r>
      <w:r>
        <w:rPr>
          <w:rFonts w:ascii="Tahoma" w:hAnsi="Tahoma"/>
          <w:b/>
          <w:spacing w:val="-2"/>
          <w:sz w:val="18"/>
        </w:rPr>
        <w:t xml:space="preserve"> </w:t>
      </w:r>
      <w:r>
        <w:rPr>
          <w:rFonts w:ascii="Tahoma" w:hAnsi="Tahoma"/>
          <w:b/>
          <w:sz w:val="18"/>
        </w:rPr>
        <w:t>il</w:t>
      </w:r>
      <w:r>
        <w:rPr>
          <w:rFonts w:ascii="Tahoma" w:hAnsi="Tahoma"/>
          <w:b/>
          <w:spacing w:val="-2"/>
          <w:sz w:val="18"/>
        </w:rPr>
        <w:t xml:space="preserve"> </w:t>
      </w:r>
      <w:r>
        <w:rPr>
          <w:rFonts w:ascii="Tahoma" w:hAnsi="Tahoma"/>
          <w:b/>
          <w:sz w:val="18"/>
        </w:rPr>
        <w:t>servizio</w:t>
      </w:r>
      <w:r>
        <w:rPr>
          <w:rFonts w:ascii="Tahoma" w:hAnsi="Tahoma"/>
          <w:b/>
          <w:spacing w:val="-3"/>
          <w:sz w:val="18"/>
        </w:rPr>
        <w:t xml:space="preserve"> </w:t>
      </w:r>
      <w:r>
        <w:rPr>
          <w:rFonts w:ascii="Tahoma" w:hAnsi="Tahoma"/>
          <w:b/>
          <w:sz w:val="18"/>
        </w:rPr>
        <w:t>prestato</w:t>
      </w:r>
      <w:r>
        <w:rPr>
          <w:rFonts w:ascii="Tahoma" w:hAnsi="Tahoma"/>
          <w:b/>
          <w:spacing w:val="-3"/>
          <w:sz w:val="18"/>
        </w:rPr>
        <w:t xml:space="preserve"> </w:t>
      </w:r>
      <w:r>
        <w:rPr>
          <w:rFonts w:ascii="Tahoma" w:hAnsi="Tahoma"/>
          <w:b/>
          <w:sz w:val="18"/>
        </w:rPr>
        <w:t>nelle istituzioni scolastiche in qualità di dipendente delle imprese di pulizie.</w:t>
      </w:r>
    </w:p>
    <w:p w:rsidR="00E03411" w:rsidRDefault="00E03411" w:rsidP="00882953">
      <w:pPr>
        <w:pStyle w:val="Corpotesto"/>
        <w:ind w:left="0" w:right="92"/>
        <w:jc w:val="left"/>
        <w:rPr>
          <w:rFonts w:ascii="Arial"/>
          <w:b/>
        </w:rPr>
      </w:pPr>
    </w:p>
    <w:p w:rsidR="00E03411" w:rsidRDefault="00E03411" w:rsidP="00882953">
      <w:pPr>
        <w:pStyle w:val="Corpotesto"/>
        <w:ind w:left="0" w:right="92"/>
        <w:jc w:val="left"/>
        <w:rPr>
          <w:rFonts w:ascii="Arial"/>
          <w:b/>
        </w:rPr>
      </w:pPr>
    </w:p>
    <w:p w:rsidR="00E03411" w:rsidRDefault="00CA7049" w:rsidP="00882953">
      <w:pPr>
        <w:pStyle w:val="Titolo1"/>
        <w:ind w:right="92" w:firstLine="0"/>
      </w:pPr>
      <w:r>
        <w:rPr>
          <w:spacing w:val="-4"/>
        </w:rPr>
        <w:t>NOTE</w:t>
      </w:r>
    </w:p>
    <w:p w:rsidR="00E03411" w:rsidRDefault="00E03411" w:rsidP="00882953">
      <w:pPr>
        <w:pStyle w:val="Corpotesto"/>
        <w:spacing w:before="30"/>
        <w:ind w:left="0" w:right="92"/>
        <w:jc w:val="left"/>
        <w:rPr>
          <w:rFonts w:ascii="Arial"/>
          <w:b/>
        </w:rPr>
      </w:pPr>
    </w:p>
    <w:p w:rsidR="00E03411" w:rsidRDefault="00CA7049" w:rsidP="00882953">
      <w:pPr>
        <w:pStyle w:val="Paragrafoelenco"/>
        <w:numPr>
          <w:ilvl w:val="1"/>
          <w:numId w:val="2"/>
        </w:numPr>
        <w:tabs>
          <w:tab w:val="left" w:pos="366"/>
        </w:tabs>
        <w:spacing w:line="276" w:lineRule="auto"/>
        <w:ind w:right="92" w:firstLine="0"/>
        <w:jc w:val="both"/>
        <w:rPr>
          <w:sz w:val="18"/>
        </w:rPr>
      </w:pPr>
      <w:r>
        <w:rPr>
          <w:sz w:val="18"/>
        </w:rPr>
        <w:t>A norma del D.P.R. 28.12.2000, n. 445 e successive modifiche ed integrazioni, l'interessato può comprovare con dichiarazione</w:t>
      </w:r>
      <w:r>
        <w:rPr>
          <w:spacing w:val="-11"/>
          <w:sz w:val="18"/>
        </w:rPr>
        <w:t xml:space="preserve"> </w:t>
      </w:r>
      <w:r>
        <w:rPr>
          <w:sz w:val="18"/>
        </w:rPr>
        <w:t>personale</w:t>
      </w:r>
      <w:r>
        <w:rPr>
          <w:spacing w:val="-9"/>
          <w:sz w:val="18"/>
        </w:rPr>
        <w:t xml:space="preserve"> </w:t>
      </w:r>
      <w:r>
        <w:rPr>
          <w:sz w:val="18"/>
        </w:rPr>
        <w:t>in</w:t>
      </w:r>
      <w:r>
        <w:rPr>
          <w:spacing w:val="-10"/>
          <w:sz w:val="18"/>
        </w:rPr>
        <w:t xml:space="preserve"> </w:t>
      </w:r>
      <w:r>
        <w:rPr>
          <w:sz w:val="18"/>
        </w:rPr>
        <w:t>carta</w:t>
      </w:r>
      <w:r>
        <w:rPr>
          <w:spacing w:val="-9"/>
          <w:sz w:val="18"/>
        </w:rPr>
        <w:t xml:space="preserve"> </w:t>
      </w:r>
      <w:r>
        <w:rPr>
          <w:sz w:val="18"/>
        </w:rPr>
        <w:t>libera</w:t>
      </w:r>
      <w:r>
        <w:rPr>
          <w:spacing w:val="-11"/>
          <w:sz w:val="18"/>
        </w:rPr>
        <w:t xml:space="preserve"> </w:t>
      </w:r>
      <w:r>
        <w:rPr>
          <w:sz w:val="18"/>
        </w:rPr>
        <w:t>l'esistenza</w:t>
      </w:r>
      <w:r>
        <w:rPr>
          <w:spacing w:val="-9"/>
          <w:sz w:val="18"/>
        </w:rPr>
        <w:t xml:space="preserve"> </w:t>
      </w:r>
      <w:r>
        <w:rPr>
          <w:sz w:val="18"/>
        </w:rPr>
        <w:t>dei</w:t>
      </w:r>
      <w:r>
        <w:rPr>
          <w:spacing w:val="-10"/>
          <w:sz w:val="18"/>
        </w:rPr>
        <w:t xml:space="preserve"> </w:t>
      </w:r>
      <w:r>
        <w:rPr>
          <w:sz w:val="18"/>
        </w:rPr>
        <w:t>figli</w:t>
      </w:r>
      <w:r>
        <w:rPr>
          <w:spacing w:val="-11"/>
          <w:sz w:val="18"/>
        </w:rPr>
        <w:t xml:space="preserve"> </w:t>
      </w:r>
      <w:r>
        <w:rPr>
          <w:sz w:val="18"/>
        </w:rPr>
        <w:t>minorenni</w:t>
      </w:r>
      <w:r>
        <w:rPr>
          <w:spacing w:val="-11"/>
          <w:sz w:val="18"/>
        </w:rPr>
        <w:t xml:space="preserve"> </w:t>
      </w:r>
      <w:r>
        <w:rPr>
          <w:sz w:val="18"/>
        </w:rPr>
        <w:t>(precisando</w:t>
      </w:r>
      <w:r>
        <w:rPr>
          <w:spacing w:val="-9"/>
          <w:sz w:val="18"/>
        </w:rPr>
        <w:t xml:space="preserve"> </w:t>
      </w:r>
      <w:r>
        <w:rPr>
          <w:sz w:val="18"/>
        </w:rPr>
        <w:t>in</w:t>
      </w:r>
      <w:r>
        <w:rPr>
          <w:spacing w:val="-10"/>
          <w:sz w:val="18"/>
        </w:rPr>
        <w:t xml:space="preserve"> </w:t>
      </w:r>
      <w:r>
        <w:rPr>
          <w:sz w:val="18"/>
        </w:rPr>
        <w:t>tal</w:t>
      </w:r>
      <w:r>
        <w:rPr>
          <w:spacing w:val="-9"/>
          <w:sz w:val="18"/>
        </w:rPr>
        <w:t xml:space="preserve"> </w:t>
      </w:r>
      <w:r>
        <w:rPr>
          <w:sz w:val="18"/>
        </w:rPr>
        <w:t>caso</w:t>
      </w:r>
      <w:r>
        <w:rPr>
          <w:spacing w:val="-10"/>
          <w:sz w:val="18"/>
        </w:rPr>
        <w:t xml:space="preserve"> </w:t>
      </w:r>
      <w:r>
        <w:rPr>
          <w:sz w:val="18"/>
        </w:rPr>
        <w:t>la</w:t>
      </w:r>
      <w:r>
        <w:rPr>
          <w:spacing w:val="-9"/>
          <w:sz w:val="18"/>
        </w:rPr>
        <w:t xml:space="preserve"> </w:t>
      </w:r>
      <w:r>
        <w:rPr>
          <w:sz w:val="18"/>
        </w:rPr>
        <w:t>data</w:t>
      </w:r>
      <w:r>
        <w:rPr>
          <w:spacing w:val="-10"/>
          <w:sz w:val="18"/>
        </w:rPr>
        <w:t xml:space="preserve"> </w:t>
      </w:r>
      <w:r>
        <w:rPr>
          <w:sz w:val="18"/>
        </w:rPr>
        <w:t>di</w:t>
      </w:r>
      <w:r>
        <w:rPr>
          <w:spacing w:val="-11"/>
          <w:sz w:val="18"/>
        </w:rPr>
        <w:t xml:space="preserve"> </w:t>
      </w:r>
      <w:r>
        <w:rPr>
          <w:sz w:val="18"/>
        </w:rPr>
        <w:t>nascita),</w:t>
      </w:r>
      <w:r>
        <w:rPr>
          <w:spacing w:val="-11"/>
          <w:sz w:val="18"/>
        </w:rPr>
        <w:t xml:space="preserve"> </w:t>
      </w:r>
      <w:r>
        <w:rPr>
          <w:sz w:val="18"/>
        </w:rPr>
        <w:t>lo</w:t>
      </w:r>
      <w:r>
        <w:rPr>
          <w:spacing w:val="-11"/>
          <w:sz w:val="18"/>
        </w:rPr>
        <w:t xml:space="preserve"> </w:t>
      </w:r>
      <w:r>
        <w:rPr>
          <w:sz w:val="18"/>
        </w:rPr>
        <w:t>stato di</w:t>
      </w:r>
      <w:r>
        <w:rPr>
          <w:spacing w:val="-9"/>
          <w:sz w:val="18"/>
        </w:rPr>
        <w:t xml:space="preserve"> </w:t>
      </w:r>
      <w:r>
        <w:rPr>
          <w:sz w:val="18"/>
        </w:rPr>
        <w:t>celibe, nubile,</w:t>
      </w:r>
      <w:r>
        <w:rPr>
          <w:spacing w:val="-3"/>
          <w:sz w:val="18"/>
        </w:rPr>
        <w:t xml:space="preserve"> </w:t>
      </w:r>
      <w:r>
        <w:rPr>
          <w:sz w:val="18"/>
        </w:rPr>
        <w:t>coniugato,</w:t>
      </w:r>
      <w:r>
        <w:rPr>
          <w:spacing w:val="-3"/>
          <w:sz w:val="18"/>
        </w:rPr>
        <w:t xml:space="preserve"> </w:t>
      </w:r>
      <w:r>
        <w:rPr>
          <w:sz w:val="18"/>
        </w:rPr>
        <w:t>vedovo</w:t>
      </w:r>
      <w:r>
        <w:rPr>
          <w:spacing w:val="-3"/>
          <w:sz w:val="18"/>
        </w:rPr>
        <w:t xml:space="preserve"> </w:t>
      </w:r>
      <w:r>
        <w:rPr>
          <w:sz w:val="18"/>
        </w:rPr>
        <w:t>o</w:t>
      </w:r>
      <w:r>
        <w:rPr>
          <w:spacing w:val="-1"/>
          <w:sz w:val="18"/>
        </w:rPr>
        <w:t xml:space="preserve"> </w:t>
      </w:r>
      <w:r>
        <w:rPr>
          <w:sz w:val="18"/>
        </w:rPr>
        <w:t>divorziato</w:t>
      </w:r>
      <w:r>
        <w:rPr>
          <w:spacing w:val="-1"/>
          <w:sz w:val="18"/>
        </w:rPr>
        <w:t xml:space="preserve"> </w:t>
      </w:r>
      <w:r>
        <w:rPr>
          <w:sz w:val="18"/>
        </w:rPr>
        <w:t>e</w:t>
      </w:r>
      <w:r>
        <w:rPr>
          <w:spacing w:val="-3"/>
          <w:sz w:val="18"/>
        </w:rPr>
        <w:t xml:space="preserve"> </w:t>
      </w:r>
      <w:r>
        <w:rPr>
          <w:sz w:val="18"/>
        </w:rPr>
        <w:t>il</w:t>
      </w:r>
      <w:r>
        <w:rPr>
          <w:spacing w:val="-3"/>
          <w:sz w:val="18"/>
        </w:rPr>
        <w:t xml:space="preserve"> </w:t>
      </w:r>
      <w:r>
        <w:rPr>
          <w:sz w:val="18"/>
        </w:rPr>
        <w:t>rapporto</w:t>
      </w:r>
      <w:r>
        <w:rPr>
          <w:spacing w:val="-3"/>
          <w:sz w:val="18"/>
        </w:rPr>
        <w:t xml:space="preserve"> </w:t>
      </w:r>
      <w:r>
        <w:rPr>
          <w:sz w:val="18"/>
        </w:rPr>
        <w:t>di</w:t>
      </w:r>
      <w:r>
        <w:rPr>
          <w:spacing w:val="-3"/>
          <w:sz w:val="18"/>
        </w:rPr>
        <w:t xml:space="preserve"> </w:t>
      </w:r>
      <w:r>
        <w:rPr>
          <w:sz w:val="18"/>
        </w:rPr>
        <w:t>parentela</w:t>
      </w:r>
      <w:r>
        <w:rPr>
          <w:spacing w:val="-3"/>
          <w:sz w:val="18"/>
        </w:rPr>
        <w:t xml:space="preserve"> </w:t>
      </w:r>
      <w:r>
        <w:rPr>
          <w:sz w:val="18"/>
        </w:rPr>
        <w:t>con</w:t>
      </w:r>
      <w:r>
        <w:rPr>
          <w:spacing w:val="-3"/>
          <w:sz w:val="18"/>
        </w:rPr>
        <w:t xml:space="preserve"> </w:t>
      </w:r>
      <w:r>
        <w:rPr>
          <w:sz w:val="18"/>
        </w:rPr>
        <w:t>le</w:t>
      </w:r>
      <w:r>
        <w:rPr>
          <w:spacing w:val="-1"/>
          <w:sz w:val="18"/>
        </w:rPr>
        <w:t xml:space="preserve"> </w:t>
      </w:r>
      <w:r>
        <w:rPr>
          <w:sz w:val="18"/>
        </w:rPr>
        <w:t>persone</w:t>
      </w:r>
      <w:r>
        <w:rPr>
          <w:spacing w:val="-3"/>
          <w:sz w:val="18"/>
        </w:rPr>
        <w:t xml:space="preserve"> </w:t>
      </w:r>
      <w:r>
        <w:rPr>
          <w:sz w:val="18"/>
        </w:rPr>
        <w:t>con</w:t>
      </w:r>
      <w:r>
        <w:rPr>
          <w:spacing w:val="-3"/>
          <w:sz w:val="18"/>
        </w:rPr>
        <w:t xml:space="preserve"> </w:t>
      </w:r>
      <w:r>
        <w:rPr>
          <w:sz w:val="18"/>
        </w:rPr>
        <w:t>cui</w:t>
      </w:r>
      <w:r>
        <w:rPr>
          <w:spacing w:val="-3"/>
          <w:sz w:val="18"/>
        </w:rPr>
        <w:t xml:space="preserve"> </w:t>
      </w:r>
      <w:r>
        <w:rPr>
          <w:sz w:val="18"/>
        </w:rPr>
        <w:t>chiede</w:t>
      </w:r>
      <w:r>
        <w:rPr>
          <w:spacing w:val="-3"/>
          <w:sz w:val="18"/>
        </w:rPr>
        <w:t xml:space="preserve"> </w:t>
      </w:r>
      <w:r>
        <w:rPr>
          <w:sz w:val="18"/>
        </w:rPr>
        <w:t>di</w:t>
      </w:r>
      <w:r>
        <w:rPr>
          <w:spacing w:val="-1"/>
          <w:sz w:val="18"/>
        </w:rPr>
        <w:t xml:space="preserve"> </w:t>
      </w:r>
      <w:r>
        <w:rPr>
          <w:sz w:val="18"/>
        </w:rPr>
        <w:t>ricongiungersi</w:t>
      </w:r>
      <w:r>
        <w:rPr>
          <w:spacing w:val="-3"/>
          <w:sz w:val="18"/>
        </w:rPr>
        <w:t xml:space="preserve"> </w:t>
      </w:r>
      <w:r>
        <w:rPr>
          <w:sz w:val="18"/>
        </w:rPr>
        <w:t>o</w:t>
      </w:r>
      <w:r>
        <w:rPr>
          <w:spacing w:val="-3"/>
          <w:sz w:val="18"/>
        </w:rPr>
        <w:t xml:space="preserve"> </w:t>
      </w:r>
      <w:r>
        <w:rPr>
          <w:sz w:val="18"/>
        </w:rPr>
        <w:t xml:space="preserve">riavvicinarsi. Analogamente con dichiarazione personale può essere comprovata l'esistenza di un figlio maggiorenne, permanentemente inabile al lavoro. La </w:t>
      </w:r>
      <w:r>
        <w:rPr>
          <w:sz w:val="18"/>
        </w:rPr>
        <w:lastRenderedPageBreak/>
        <w:t>residenza del familiare deve essere comprovata con dichiarazione personale redatta ai sensi delle disposizioni contenute nel D.P.R. 28.12.2000, n. 445 e successive modifiche ed integrazioni. Deve essere documentato con certificato rilasciato dall'istituto di cura, il ricovero permanente del figlio, del coniuge ovvero del genitore minorato. Il bisogno per i medesimi di cure continuative, tali da comportare di necessità la residenza nella sede dell'istituto di cura deve essere, invece,</w:t>
      </w:r>
      <w:r>
        <w:rPr>
          <w:spacing w:val="-4"/>
          <w:sz w:val="18"/>
        </w:rPr>
        <w:t xml:space="preserve"> </w:t>
      </w:r>
      <w:r>
        <w:rPr>
          <w:sz w:val="18"/>
        </w:rPr>
        <w:t>documentato</w:t>
      </w:r>
      <w:r>
        <w:rPr>
          <w:spacing w:val="-4"/>
          <w:sz w:val="18"/>
        </w:rPr>
        <w:t xml:space="preserve"> </w:t>
      </w:r>
      <w:r>
        <w:rPr>
          <w:sz w:val="18"/>
        </w:rPr>
        <w:t>con</w:t>
      </w:r>
      <w:r>
        <w:rPr>
          <w:spacing w:val="-4"/>
          <w:sz w:val="18"/>
        </w:rPr>
        <w:t xml:space="preserve"> </w:t>
      </w:r>
      <w:r>
        <w:rPr>
          <w:sz w:val="18"/>
        </w:rPr>
        <w:t>certificato</w:t>
      </w:r>
      <w:r>
        <w:rPr>
          <w:spacing w:val="-2"/>
          <w:sz w:val="18"/>
        </w:rPr>
        <w:t xml:space="preserve"> </w:t>
      </w:r>
      <w:r>
        <w:rPr>
          <w:sz w:val="18"/>
        </w:rPr>
        <w:t>rilasciato</w:t>
      </w:r>
      <w:r>
        <w:rPr>
          <w:spacing w:val="-4"/>
          <w:sz w:val="18"/>
        </w:rPr>
        <w:t xml:space="preserve"> </w:t>
      </w:r>
      <w:r>
        <w:rPr>
          <w:sz w:val="18"/>
        </w:rPr>
        <w:t>da</w:t>
      </w:r>
      <w:r>
        <w:rPr>
          <w:spacing w:val="-4"/>
          <w:sz w:val="18"/>
        </w:rPr>
        <w:t xml:space="preserve"> </w:t>
      </w:r>
      <w:r>
        <w:rPr>
          <w:sz w:val="18"/>
        </w:rPr>
        <w:t>ente</w:t>
      </w:r>
      <w:r>
        <w:rPr>
          <w:spacing w:val="-4"/>
          <w:sz w:val="18"/>
        </w:rPr>
        <w:t xml:space="preserve"> </w:t>
      </w:r>
      <w:r>
        <w:rPr>
          <w:sz w:val="18"/>
        </w:rPr>
        <w:t>pubblico</w:t>
      </w:r>
      <w:r>
        <w:rPr>
          <w:spacing w:val="-2"/>
          <w:sz w:val="18"/>
        </w:rPr>
        <w:t xml:space="preserve"> </w:t>
      </w:r>
      <w:r>
        <w:rPr>
          <w:sz w:val="18"/>
        </w:rPr>
        <w:t>ospedaliero</w:t>
      </w:r>
      <w:r>
        <w:rPr>
          <w:spacing w:val="-4"/>
          <w:sz w:val="18"/>
        </w:rPr>
        <w:t xml:space="preserve"> </w:t>
      </w:r>
      <w:r>
        <w:rPr>
          <w:sz w:val="18"/>
        </w:rPr>
        <w:t>o</w:t>
      </w:r>
      <w:r>
        <w:rPr>
          <w:spacing w:val="-4"/>
          <w:sz w:val="18"/>
        </w:rPr>
        <w:t xml:space="preserve"> </w:t>
      </w:r>
      <w:r>
        <w:rPr>
          <w:sz w:val="18"/>
        </w:rPr>
        <w:t>da</w:t>
      </w:r>
      <w:r>
        <w:rPr>
          <w:spacing w:val="-4"/>
          <w:sz w:val="18"/>
        </w:rPr>
        <w:t xml:space="preserve"> </w:t>
      </w:r>
      <w:r>
        <w:rPr>
          <w:sz w:val="18"/>
        </w:rPr>
        <w:t>medico</w:t>
      </w:r>
      <w:r>
        <w:rPr>
          <w:spacing w:val="-4"/>
          <w:sz w:val="18"/>
        </w:rPr>
        <w:t xml:space="preserve"> </w:t>
      </w:r>
      <w:r>
        <w:rPr>
          <w:sz w:val="18"/>
        </w:rPr>
        <w:t>provinciale</w:t>
      </w:r>
      <w:r>
        <w:rPr>
          <w:spacing w:val="-4"/>
          <w:sz w:val="18"/>
        </w:rPr>
        <w:t xml:space="preserve"> </w:t>
      </w:r>
      <w:r>
        <w:rPr>
          <w:sz w:val="18"/>
        </w:rPr>
        <w:t>o</w:t>
      </w:r>
      <w:r>
        <w:rPr>
          <w:spacing w:val="-4"/>
          <w:sz w:val="18"/>
        </w:rPr>
        <w:t xml:space="preserve"> </w:t>
      </w:r>
      <w:r>
        <w:rPr>
          <w:sz w:val="18"/>
        </w:rPr>
        <w:t>dall'ufficio</w:t>
      </w:r>
      <w:r>
        <w:rPr>
          <w:spacing w:val="-4"/>
          <w:sz w:val="18"/>
        </w:rPr>
        <w:t xml:space="preserve"> </w:t>
      </w:r>
      <w:r>
        <w:rPr>
          <w:sz w:val="18"/>
        </w:rPr>
        <w:t>sanitario</w:t>
      </w:r>
      <w:r>
        <w:rPr>
          <w:spacing w:val="-6"/>
          <w:sz w:val="18"/>
        </w:rPr>
        <w:t xml:space="preserve"> </w:t>
      </w:r>
      <w:r>
        <w:rPr>
          <w:sz w:val="18"/>
        </w:rPr>
        <w:t>o</w:t>
      </w:r>
      <w:r>
        <w:rPr>
          <w:spacing w:val="-2"/>
          <w:sz w:val="18"/>
        </w:rPr>
        <w:t xml:space="preserve"> </w:t>
      </w:r>
      <w:r>
        <w:rPr>
          <w:sz w:val="18"/>
        </w:rPr>
        <w:t>da una</w:t>
      </w:r>
      <w:r>
        <w:rPr>
          <w:spacing w:val="-4"/>
          <w:sz w:val="18"/>
        </w:rPr>
        <w:t xml:space="preserve"> </w:t>
      </w:r>
      <w:r>
        <w:rPr>
          <w:sz w:val="18"/>
        </w:rPr>
        <w:t>commissione</w:t>
      </w:r>
      <w:r>
        <w:rPr>
          <w:spacing w:val="-4"/>
          <w:sz w:val="18"/>
        </w:rPr>
        <w:t xml:space="preserve"> </w:t>
      </w:r>
      <w:r>
        <w:rPr>
          <w:sz w:val="18"/>
        </w:rPr>
        <w:t>medico-militare;</w:t>
      </w:r>
      <w:r>
        <w:rPr>
          <w:spacing w:val="-2"/>
          <w:sz w:val="18"/>
        </w:rPr>
        <w:t xml:space="preserve"> </w:t>
      </w:r>
      <w:r>
        <w:rPr>
          <w:sz w:val="18"/>
        </w:rPr>
        <w:t>in</w:t>
      </w:r>
      <w:r>
        <w:rPr>
          <w:spacing w:val="-2"/>
          <w:sz w:val="18"/>
        </w:rPr>
        <w:t xml:space="preserve"> </w:t>
      </w:r>
      <w:r>
        <w:rPr>
          <w:sz w:val="18"/>
        </w:rPr>
        <w:t>questo</w:t>
      </w:r>
      <w:r>
        <w:rPr>
          <w:spacing w:val="-4"/>
          <w:sz w:val="18"/>
        </w:rPr>
        <w:t xml:space="preserve"> </w:t>
      </w:r>
      <w:r>
        <w:rPr>
          <w:sz w:val="18"/>
        </w:rPr>
        <w:t>caso,</w:t>
      </w:r>
      <w:r>
        <w:rPr>
          <w:spacing w:val="-4"/>
          <w:sz w:val="18"/>
        </w:rPr>
        <w:t xml:space="preserve"> </w:t>
      </w:r>
      <w:r>
        <w:rPr>
          <w:sz w:val="18"/>
        </w:rPr>
        <w:t>l'interessato</w:t>
      </w:r>
      <w:r>
        <w:rPr>
          <w:spacing w:val="-2"/>
          <w:sz w:val="18"/>
        </w:rPr>
        <w:t xml:space="preserve"> </w:t>
      </w:r>
      <w:r>
        <w:rPr>
          <w:sz w:val="18"/>
        </w:rPr>
        <w:t>dovrà</w:t>
      </w:r>
      <w:r>
        <w:rPr>
          <w:spacing w:val="-4"/>
          <w:sz w:val="18"/>
        </w:rPr>
        <w:t xml:space="preserve"> </w:t>
      </w:r>
      <w:r>
        <w:rPr>
          <w:sz w:val="18"/>
        </w:rPr>
        <w:t>altresì</w:t>
      </w:r>
      <w:r>
        <w:rPr>
          <w:spacing w:val="-4"/>
          <w:sz w:val="18"/>
        </w:rPr>
        <w:t xml:space="preserve"> </w:t>
      </w:r>
      <w:r>
        <w:rPr>
          <w:sz w:val="18"/>
        </w:rPr>
        <w:t>comprovare,</w:t>
      </w:r>
      <w:r>
        <w:rPr>
          <w:spacing w:val="-4"/>
          <w:sz w:val="18"/>
        </w:rPr>
        <w:t xml:space="preserve"> </w:t>
      </w:r>
      <w:r>
        <w:rPr>
          <w:sz w:val="18"/>
        </w:rPr>
        <w:t>con</w:t>
      </w:r>
      <w:r>
        <w:rPr>
          <w:spacing w:val="-2"/>
          <w:sz w:val="18"/>
        </w:rPr>
        <w:t xml:space="preserve"> </w:t>
      </w:r>
      <w:r>
        <w:rPr>
          <w:sz w:val="18"/>
        </w:rPr>
        <w:t>dichiarazione</w:t>
      </w:r>
      <w:r>
        <w:rPr>
          <w:spacing w:val="-4"/>
          <w:sz w:val="18"/>
        </w:rPr>
        <w:t xml:space="preserve"> </w:t>
      </w:r>
      <w:r>
        <w:rPr>
          <w:sz w:val="18"/>
        </w:rPr>
        <w:t>personale</w:t>
      </w:r>
      <w:r>
        <w:rPr>
          <w:spacing w:val="-2"/>
          <w:sz w:val="18"/>
        </w:rPr>
        <w:t xml:space="preserve"> </w:t>
      </w:r>
      <w:r>
        <w:rPr>
          <w:sz w:val="18"/>
        </w:rPr>
        <w:t>redatta in</w:t>
      </w:r>
      <w:r>
        <w:rPr>
          <w:spacing w:val="-2"/>
          <w:sz w:val="18"/>
        </w:rPr>
        <w:t xml:space="preserve"> </w:t>
      </w:r>
      <w:r>
        <w:rPr>
          <w:sz w:val="18"/>
        </w:rPr>
        <w:t>conformità</w:t>
      </w:r>
      <w:r>
        <w:rPr>
          <w:spacing w:val="-1"/>
          <w:sz w:val="18"/>
        </w:rPr>
        <w:t xml:space="preserve"> </w:t>
      </w:r>
      <w:r>
        <w:rPr>
          <w:sz w:val="18"/>
        </w:rPr>
        <w:t>delle</w:t>
      </w:r>
      <w:r>
        <w:rPr>
          <w:spacing w:val="-2"/>
          <w:sz w:val="18"/>
        </w:rPr>
        <w:t xml:space="preserve"> </w:t>
      </w:r>
      <w:r>
        <w:rPr>
          <w:sz w:val="18"/>
        </w:rPr>
        <w:t>disposizioni</w:t>
      </w:r>
      <w:r>
        <w:rPr>
          <w:spacing w:val="-2"/>
          <w:sz w:val="18"/>
        </w:rPr>
        <w:t xml:space="preserve"> </w:t>
      </w:r>
      <w:r>
        <w:rPr>
          <w:sz w:val="18"/>
        </w:rPr>
        <w:t>contenute</w:t>
      </w:r>
      <w:r>
        <w:rPr>
          <w:spacing w:val="-1"/>
          <w:sz w:val="18"/>
        </w:rPr>
        <w:t xml:space="preserve"> </w:t>
      </w:r>
      <w:r>
        <w:rPr>
          <w:sz w:val="18"/>
        </w:rPr>
        <w:t>nel D.P.R.</w:t>
      </w:r>
      <w:r>
        <w:rPr>
          <w:spacing w:val="-2"/>
          <w:sz w:val="18"/>
        </w:rPr>
        <w:t xml:space="preserve"> </w:t>
      </w:r>
      <w:r>
        <w:rPr>
          <w:sz w:val="18"/>
        </w:rPr>
        <w:t>28.12.2000,</w:t>
      </w:r>
      <w:r>
        <w:rPr>
          <w:spacing w:val="-2"/>
          <w:sz w:val="18"/>
        </w:rPr>
        <w:t xml:space="preserve"> </w:t>
      </w:r>
      <w:r>
        <w:rPr>
          <w:sz w:val="18"/>
        </w:rPr>
        <w:t>n.</w:t>
      </w:r>
      <w:r>
        <w:rPr>
          <w:spacing w:val="-2"/>
          <w:sz w:val="18"/>
        </w:rPr>
        <w:t xml:space="preserve"> </w:t>
      </w:r>
      <w:r>
        <w:rPr>
          <w:sz w:val="18"/>
        </w:rPr>
        <w:t>445</w:t>
      </w:r>
      <w:r>
        <w:rPr>
          <w:spacing w:val="-2"/>
          <w:sz w:val="18"/>
        </w:rPr>
        <w:t xml:space="preserve"> </w:t>
      </w:r>
      <w:r>
        <w:rPr>
          <w:sz w:val="18"/>
        </w:rPr>
        <w:t>e</w:t>
      </w:r>
      <w:r>
        <w:rPr>
          <w:spacing w:val="-2"/>
          <w:sz w:val="18"/>
        </w:rPr>
        <w:t xml:space="preserve"> </w:t>
      </w:r>
      <w:r>
        <w:rPr>
          <w:sz w:val="18"/>
        </w:rPr>
        <w:t>successive</w:t>
      </w:r>
      <w:r>
        <w:rPr>
          <w:spacing w:val="-2"/>
          <w:sz w:val="18"/>
        </w:rPr>
        <w:t xml:space="preserve"> </w:t>
      </w:r>
      <w:r>
        <w:rPr>
          <w:sz w:val="18"/>
        </w:rPr>
        <w:t>modifiche ed</w:t>
      </w:r>
      <w:r>
        <w:rPr>
          <w:spacing w:val="-2"/>
          <w:sz w:val="18"/>
        </w:rPr>
        <w:t xml:space="preserve"> </w:t>
      </w:r>
      <w:r>
        <w:rPr>
          <w:sz w:val="18"/>
        </w:rPr>
        <w:t>integrazioni,</w:t>
      </w:r>
      <w:r>
        <w:rPr>
          <w:spacing w:val="-2"/>
          <w:sz w:val="18"/>
        </w:rPr>
        <w:t xml:space="preserve"> </w:t>
      </w:r>
      <w:r>
        <w:rPr>
          <w:sz w:val="18"/>
        </w:rPr>
        <w:t>che</w:t>
      </w:r>
      <w:r>
        <w:rPr>
          <w:spacing w:val="-2"/>
          <w:sz w:val="18"/>
        </w:rPr>
        <w:t xml:space="preserve"> </w:t>
      </w:r>
      <w:r>
        <w:rPr>
          <w:sz w:val="18"/>
        </w:rPr>
        <w:t>il figlio, il coniuge</w:t>
      </w:r>
      <w:r>
        <w:rPr>
          <w:spacing w:val="-1"/>
          <w:sz w:val="18"/>
        </w:rPr>
        <w:t xml:space="preserve"> </w:t>
      </w:r>
      <w:r>
        <w:rPr>
          <w:sz w:val="18"/>
        </w:rPr>
        <w:t>o</w:t>
      </w:r>
      <w:r>
        <w:rPr>
          <w:spacing w:val="-1"/>
          <w:sz w:val="18"/>
        </w:rPr>
        <w:t xml:space="preserve"> </w:t>
      </w:r>
      <w:r>
        <w:rPr>
          <w:sz w:val="18"/>
        </w:rPr>
        <w:t>gli</w:t>
      </w:r>
      <w:r>
        <w:rPr>
          <w:spacing w:val="-1"/>
          <w:sz w:val="18"/>
        </w:rPr>
        <w:t xml:space="preserve"> </w:t>
      </w:r>
      <w:r>
        <w:rPr>
          <w:sz w:val="18"/>
        </w:rPr>
        <w:t>altri familiari</w:t>
      </w:r>
      <w:r>
        <w:rPr>
          <w:spacing w:val="-1"/>
          <w:sz w:val="18"/>
        </w:rPr>
        <w:t xml:space="preserve"> </w:t>
      </w:r>
      <w:r>
        <w:rPr>
          <w:sz w:val="18"/>
        </w:rPr>
        <w:t>minorati possono</w:t>
      </w:r>
      <w:r>
        <w:rPr>
          <w:spacing w:val="-1"/>
          <w:sz w:val="18"/>
        </w:rPr>
        <w:t xml:space="preserve"> </w:t>
      </w:r>
      <w:r>
        <w:rPr>
          <w:sz w:val="18"/>
        </w:rPr>
        <w:t>essere</w:t>
      </w:r>
      <w:r>
        <w:rPr>
          <w:spacing w:val="-1"/>
          <w:sz w:val="18"/>
        </w:rPr>
        <w:t xml:space="preserve"> </w:t>
      </w:r>
      <w:r>
        <w:rPr>
          <w:sz w:val="18"/>
        </w:rPr>
        <w:t>assistiti</w:t>
      </w:r>
      <w:r>
        <w:rPr>
          <w:spacing w:val="-1"/>
          <w:sz w:val="18"/>
        </w:rPr>
        <w:t xml:space="preserve"> </w:t>
      </w:r>
      <w:r>
        <w:rPr>
          <w:sz w:val="18"/>
        </w:rPr>
        <w:t>soltanto nel comune richiesto</w:t>
      </w:r>
      <w:r>
        <w:rPr>
          <w:spacing w:val="-1"/>
          <w:sz w:val="18"/>
        </w:rPr>
        <w:t xml:space="preserve"> </w:t>
      </w:r>
      <w:r>
        <w:rPr>
          <w:sz w:val="18"/>
        </w:rPr>
        <w:t>in quanto nella</w:t>
      </w:r>
      <w:r>
        <w:rPr>
          <w:spacing w:val="-1"/>
          <w:sz w:val="18"/>
        </w:rPr>
        <w:t xml:space="preserve"> </w:t>
      </w:r>
      <w:r>
        <w:rPr>
          <w:sz w:val="18"/>
        </w:rPr>
        <w:t>sede di titolarità</w:t>
      </w:r>
      <w:r>
        <w:rPr>
          <w:spacing w:val="-1"/>
          <w:sz w:val="18"/>
        </w:rPr>
        <w:t xml:space="preserve"> </w:t>
      </w:r>
      <w:r>
        <w:rPr>
          <w:sz w:val="18"/>
        </w:rPr>
        <w:t>non esiste un istituto di cura presso il quale i medesimi possono essere assistiti.</w:t>
      </w:r>
    </w:p>
    <w:p w:rsidR="00E03411" w:rsidRDefault="00CA7049" w:rsidP="00882953">
      <w:pPr>
        <w:pStyle w:val="Corpotesto"/>
        <w:spacing w:before="199" w:line="278" w:lineRule="auto"/>
        <w:ind w:right="92"/>
        <w:jc w:val="left"/>
      </w:pPr>
      <w:r>
        <w:t>Ai</w:t>
      </w:r>
      <w:r>
        <w:rPr>
          <w:spacing w:val="-4"/>
        </w:rPr>
        <w:t xml:space="preserve"> </w:t>
      </w:r>
      <w:r>
        <w:t>fini</w:t>
      </w:r>
      <w:r>
        <w:rPr>
          <w:spacing w:val="-6"/>
        </w:rPr>
        <w:t xml:space="preserve"> </w:t>
      </w:r>
      <w:r>
        <w:t>della</w:t>
      </w:r>
      <w:r>
        <w:rPr>
          <w:spacing w:val="-4"/>
        </w:rPr>
        <w:t xml:space="preserve"> </w:t>
      </w:r>
      <w:r>
        <w:t>validità</w:t>
      </w:r>
      <w:r>
        <w:rPr>
          <w:spacing w:val="-6"/>
        </w:rPr>
        <w:t xml:space="preserve"> </w:t>
      </w:r>
      <w:r>
        <w:t>della</w:t>
      </w:r>
      <w:r>
        <w:rPr>
          <w:spacing w:val="-4"/>
        </w:rPr>
        <w:t xml:space="preserve"> </w:t>
      </w:r>
      <w:r>
        <w:t>certificazione</w:t>
      </w:r>
      <w:r>
        <w:rPr>
          <w:spacing w:val="-4"/>
        </w:rPr>
        <w:t xml:space="preserve"> </w:t>
      </w:r>
      <w:r>
        <w:t>richiesta</w:t>
      </w:r>
      <w:r>
        <w:rPr>
          <w:spacing w:val="-6"/>
        </w:rPr>
        <w:t xml:space="preserve"> </w:t>
      </w:r>
      <w:r>
        <w:t>si</w:t>
      </w:r>
      <w:r>
        <w:rPr>
          <w:spacing w:val="-4"/>
        </w:rPr>
        <w:t xml:space="preserve"> </w:t>
      </w:r>
      <w:r>
        <w:t>richiama</w:t>
      </w:r>
      <w:r>
        <w:rPr>
          <w:spacing w:val="-4"/>
        </w:rPr>
        <w:t xml:space="preserve"> </w:t>
      </w:r>
      <w:r>
        <w:t>quanto</w:t>
      </w:r>
      <w:r>
        <w:rPr>
          <w:spacing w:val="-6"/>
        </w:rPr>
        <w:t xml:space="preserve"> </w:t>
      </w:r>
      <w:r>
        <w:t>disposto</w:t>
      </w:r>
      <w:r>
        <w:rPr>
          <w:spacing w:val="-4"/>
        </w:rPr>
        <w:t xml:space="preserve"> </w:t>
      </w:r>
      <w:r>
        <w:t>dalla</w:t>
      </w:r>
      <w:r>
        <w:rPr>
          <w:spacing w:val="-6"/>
        </w:rPr>
        <w:t xml:space="preserve"> </w:t>
      </w:r>
      <w:r>
        <w:t>legge</w:t>
      </w:r>
      <w:r>
        <w:rPr>
          <w:spacing w:val="-4"/>
        </w:rPr>
        <w:t xml:space="preserve"> </w:t>
      </w:r>
      <w:r>
        <w:t>delle</w:t>
      </w:r>
      <w:r>
        <w:rPr>
          <w:spacing w:val="-4"/>
        </w:rPr>
        <w:t xml:space="preserve"> </w:t>
      </w:r>
      <w:r>
        <w:t>disposizioni</w:t>
      </w:r>
      <w:r>
        <w:rPr>
          <w:spacing w:val="-4"/>
        </w:rPr>
        <w:t xml:space="preserve"> </w:t>
      </w:r>
      <w:r>
        <w:t>contenute</w:t>
      </w:r>
      <w:r>
        <w:rPr>
          <w:spacing w:val="-4"/>
        </w:rPr>
        <w:t xml:space="preserve"> </w:t>
      </w:r>
      <w:r>
        <w:t>nel</w:t>
      </w:r>
      <w:r>
        <w:rPr>
          <w:spacing w:val="-4"/>
        </w:rPr>
        <w:t xml:space="preserve"> </w:t>
      </w:r>
      <w:r>
        <w:t>D.P.R. 28.12.2000, n. 445 e successive modifiche ed integrazioni.</w:t>
      </w:r>
    </w:p>
    <w:p w:rsidR="00E03411" w:rsidRDefault="00CA7049" w:rsidP="00882953">
      <w:pPr>
        <w:pStyle w:val="Paragrafoelenco"/>
        <w:numPr>
          <w:ilvl w:val="1"/>
          <w:numId w:val="2"/>
        </w:numPr>
        <w:tabs>
          <w:tab w:val="left" w:pos="326"/>
        </w:tabs>
        <w:spacing w:before="197" w:line="276" w:lineRule="auto"/>
        <w:ind w:right="92" w:firstLine="0"/>
        <w:jc w:val="both"/>
        <w:rPr>
          <w:sz w:val="18"/>
        </w:rPr>
      </w:pPr>
      <w:r>
        <w:rPr>
          <w:sz w:val="18"/>
        </w:rPr>
        <w:t>E' valutato il periodo coperto da decorrenza giuridica della nomina purché sia stato prestato effettivo servizio nello stesso profilo professionale. Sono comunque valutati con il punteggio previsto dalla presente voce i seguenti servizi:</w:t>
      </w:r>
    </w:p>
    <w:p w:rsidR="00E03411" w:rsidRDefault="00CA7049" w:rsidP="00882953">
      <w:pPr>
        <w:pStyle w:val="Paragrafoelenco"/>
        <w:numPr>
          <w:ilvl w:val="2"/>
          <w:numId w:val="2"/>
        </w:numPr>
        <w:tabs>
          <w:tab w:val="left" w:pos="773"/>
        </w:tabs>
        <w:spacing w:before="80" w:line="268" w:lineRule="auto"/>
        <w:ind w:right="92"/>
        <w:rPr>
          <w:sz w:val="18"/>
        </w:rPr>
      </w:pPr>
      <w:r>
        <w:rPr>
          <w:sz w:val="18"/>
        </w:rPr>
        <w:t>il</w:t>
      </w:r>
      <w:r>
        <w:rPr>
          <w:spacing w:val="-7"/>
          <w:sz w:val="18"/>
        </w:rPr>
        <w:t xml:space="preserve"> </w:t>
      </w:r>
      <w:r>
        <w:rPr>
          <w:sz w:val="18"/>
        </w:rPr>
        <w:t>servizio</w:t>
      </w:r>
      <w:r>
        <w:rPr>
          <w:spacing w:val="-7"/>
          <w:sz w:val="18"/>
        </w:rPr>
        <w:t xml:space="preserve"> </w:t>
      </w:r>
      <w:r>
        <w:rPr>
          <w:sz w:val="18"/>
        </w:rPr>
        <w:t>di</w:t>
      </w:r>
      <w:r>
        <w:rPr>
          <w:spacing w:val="-7"/>
          <w:sz w:val="18"/>
        </w:rPr>
        <w:t xml:space="preserve"> </w:t>
      </w:r>
      <w:r>
        <w:rPr>
          <w:sz w:val="18"/>
        </w:rPr>
        <w:t>ruolo</w:t>
      </w:r>
      <w:r>
        <w:rPr>
          <w:spacing w:val="-10"/>
          <w:sz w:val="18"/>
        </w:rPr>
        <w:t xml:space="preserve"> </w:t>
      </w:r>
      <w:r>
        <w:rPr>
          <w:sz w:val="18"/>
        </w:rPr>
        <w:t>prestato</w:t>
      </w:r>
      <w:r>
        <w:rPr>
          <w:spacing w:val="-7"/>
          <w:sz w:val="18"/>
        </w:rPr>
        <w:t xml:space="preserve"> </w:t>
      </w:r>
      <w:r>
        <w:rPr>
          <w:sz w:val="18"/>
        </w:rPr>
        <w:t>quale</w:t>
      </w:r>
      <w:r>
        <w:rPr>
          <w:spacing w:val="-7"/>
          <w:sz w:val="18"/>
        </w:rPr>
        <w:t xml:space="preserve"> </w:t>
      </w:r>
      <w:r>
        <w:rPr>
          <w:sz w:val="18"/>
        </w:rPr>
        <w:t>assistente</w:t>
      </w:r>
      <w:r>
        <w:rPr>
          <w:spacing w:val="-7"/>
          <w:sz w:val="18"/>
        </w:rPr>
        <w:t xml:space="preserve"> </w:t>
      </w:r>
      <w:r>
        <w:rPr>
          <w:sz w:val="18"/>
        </w:rPr>
        <w:t>di</w:t>
      </w:r>
      <w:r>
        <w:rPr>
          <w:spacing w:val="-10"/>
          <w:sz w:val="18"/>
        </w:rPr>
        <w:t xml:space="preserve"> </w:t>
      </w:r>
      <w:r>
        <w:rPr>
          <w:sz w:val="18"/>
        </w:rPr>
        <w:t>scuola</w:t>
      </w:r>
      <w:r>
        <w:rPr>
          <w:spacing w:val="-7"/>
          <w:sz w:val="18"/>
        </w:rPr>
        <w:t xml:space="preserve"> </w:t>
      </w:r>
      <w:r>
        <w:rPr>
          <w:sz w:val="18"/>
        </w:rPr>
        <w:t>materna</w:t>
      </w:r>
      <w:r>
        <w:rPr>
          <w:spacing w:val="-10"/>
          <w:sz w:val="18"/>
        </w:rPr>
        <w:t xml:space="preserve"> </w:t>
      </w:r>
      <w:r>
        <w:rPr>
          <w:sz w:val="18"/>
        </w:rPr>
        <w:t>per</w:t>
      </w:r>
      <w:r>
        <w:rPr>
          <w:spacing w:val="-8"/>
          <w:sz w:val="18"/>
        </w:rPr>
        <w:t xml:space="preserve"> </w:t>
      </w:r>
      <w:r>
        <w:rPr>
          <w:sz w:val="18"/>
        </w:rPr>
        <w:t>il</w:t>
      </w:r>
      <w:r>
        <w:rPr>
          <w:spacing w:val="-10"/>
          <w:sz w:val="18"/>
        </w:rPr>
        <w:t xml:space="preserve"> </w:t>
      </w:r>
      <w:r>
        <w:rPr>
          <w:sz w:val="18"/>
        </w:rPr>
        <w:t>personale</w:t>
      </w:r>
      <w:r>
        <w:rPr>
          <w:spacing w:val="-7"/>
          <w:sz w:val="18"/>
        </w:rPr>
        <w:t xml:space="preserve"> </w:t>
      </w:r>
      <w:r>
        <w:rPr>
          <w:sz w:val="18"/>
        </w:rPr>
        <w:t>iscritto</w:t>
      </w:r>
      <w:r>
        <w:rPr>
          <w:spacing w:val="-10"/>
          <w:sz w:val="18"/>
        </w:rPr>
        <w:t xml:space="preserve"> </w:t>
      </w:r>
      <w:r>
        <w:rPr>
          <w:sz w:val="18"/>
        </w:rPr>
        <w:t>nei</w:t>
      </w:r>
      <w:r>
        <w:rPr>
          <w:spacing w:val="-7"/>
          <w:sz w:val="18"/>
        </w:rPr>
        <w:t xml:space="preserve"> </w:t>
      </w:r>
      <w:r>
        <w:rPr>
          <w:sz w:val="18"/>
        </w:rPr>
        <w:t>ruoli</w:t>
      </w:r>
      <w:r>
        <w:rPr>
          <w:spacing w:val="-7"/>
          <w:sz w:val="18"/>
        </w:rPr>
        <w:t xml:space="preserve"> </w:t>
      </w:r>
      <w:r>
        <w:rPr>
          <w:sz w:val="18"/>
        </w:rPr>
        <w:t>della</w:t>
      </w:r>
      <w:r>
        <w:rPr>
          <w:spacing w:val="-10"/>
          <w:sz w:val="18"/>
        </w:rPr>
        <w:t xml:space="preserve"> </w:t>
      </w:r>
      <w:r>
        <w:rPr>
          <w:sz w:val="18"/>
        </w:rPr>
        <w:t>carriera</w:t>
      </w:r>
      <w:r>
        <w:rPr>
          <w:spacing w:val="-7"/>
          <w:sz w:val="18"/>
        </w:rPr>
        <w:t xml:space="preserve"> </w:t>
      </w:r>
      <w:r>
        <w:rPr>
          <w:sz w:val="18"/>
        </w:rPr>
        <w:t>esecutiva ai sensi dell'art. 8, della legge n. 463/78; il servizio di ruolo prestato quale accudiente di convitto dal personale transitato nella terza qualifica ai sensi dell'art. 49, della legge n. 312/80;</w:t>
      </w:r>
    </w:p>
    <w:p w:rsidR="00E03411" w:rsidRDefault="00CA7049" w:rsidP="00882953">
      <w:pPr>
        <w:pStyle w:val="Paragrafoelenco"/>
        <w:numPr>
          <w:ilvl w:val="2"/>
          <w:numId w:val="2"/>
        </w:numPr>
        <w:tabs>
          <w:tab w:val="left" w:pos="773"/>
        </w:tabs>
        <w:spacing w:before="207" w:line="268" w:lineRule="auto"/>
        <w:ind w:right="92"/>
        <w:rPr>
          <w:sz w:val="18"/>
        </w:rPr>
      </w:pPr>
      <w:r>
        <w:rPr>
          <w:sz w:val="18"/>
        </w:rPr>
        <w:t>il servizio prestato nel profilo di provenienza per il personale transitato nell'attuale profilo, a seguito di passaggio nell’ambito della stessa qualifica o area ai</w:t>
      </w:r>
      <w:r>
        <w:rPr>
          <w:spacing w:val="40"/>
          <w:sz w:val="18"/>
        </w:rPr>
        <w:t xml:space="preserve"> </w:t>
      </w:r>
      <w:r>
        <w:rPr>
          <w:sz w:val="18"/>
        </w:rPr>
        <w:t>sensi dell'art. 19, del D.P.R. 399/88 e dell'art. 38, del D.P.R. 209/87 e dell’art. 1 comma 2 lettera B della sequenza contrattuale del 25 luglio 2008;</w:t>
      </w:r>
    </w:p>
    <w:p w:rsidR="00E03411" w:rsidRDefault="00E03411" w:rsidP="00882953">
      <w:pPr>
        <w:pStyle w:val="Corpotesto"/>
        <w:ind w:left="0" w:right="92"/>
        <w:jc w:val="left"/>
      </w:pPr>
    </w:p>
    <w:p w:rsidR="00E03411" w:rsidRDefault="00CA7049" w:rsidP="00882953">
      <w:pPr>
        <w:pStyle w:val="Paragrafoelenco"/>
        <w:numPr>
          <w:ilvl w:val="2"/>
          <w:numId w:val="2"/>
        </w:numPr>
        <w:tabs>
          <w:tab w:val="left" w:pos="773"/>
        </w:tabs>
        <w:ind w:right="92"/>
        <w:jc w:val="left"/>
        <w:rPr>
          <w:sz w:val="18"/>
        </w:rPr>
      </w:pPr>
      <w:r>
        <w:rPr>
          <w:sz w:val="18"/>
        </w:rPr>
        <w:t>il</w:t>
      </w:r>
      <w:r>
        <w:rPr>
          <w:spacing w:val="-6"/>
          <w:sz w:val="18"/>
        </w:rPr>
        <w:t xml:space="preserve"> </w:t>
      </w:r>
      <w:r>
        <w:rPr>
          <w:sz w:val="18"/>
        </w:rPr>
        <w:t>servizio</w:t>
      </w:r>
      <w:r>
        <w:rPr>
          <w:spacing w:val="-3"/>
          <w:sz w:val="18"/>
        </w:rPr>
        <w:t xml:space="preserve"> </w:t>
      </w:r>
      <w:r>
        <w:rPr>
          <w:sz w:val="18"/>
        </w:rPr>
        <w:t>prestato</w:t>
      </w:r>
      <w:r>
        <w:rPr>
          <w:spacing w:val="-4"/>
          <w:sz w:val="18"/>
        </w:rPr>
        <w:t xml:space="preserve"> </w:t>
      </w:r>
      <w:r>
        <w:rPr>
          <w:sz w:val="18"/>
        </w:rPr>
        <w:t>in</w:t>
      </w:r>
      <w:r>
        <w:rPr>
          <w:spacing w:val="-3"/>
          <w:sz w:val="18"/>
        </w:rPr>
        <w:t xml:space="preserve"> </w:t>
      </w:r>
      <w:r>
        <w:rPr>
          <w:sz w:val="18"/>
        </w:rPr>
        <w:t>profilo</w:t>
      </w:r>
      <w:r>
        <w:rPr>
          <w:spacing w:val="-5"/>
          <w:sz w:val="18"/>
        </w:rPr>
        <w:t xml:space="preserve"> </w:t>
      </w:r>
      <w:r>
        <w:rPr>
          <w:sz w:val="18"/>
        </w:rPr>
        <w:t>diverso</w:t>
      </w:r>
      <w:r>
        <w:rPr>
          <w:spacing w:val="-6"/>
          <w:sz w:val="18"/>
        </w:rPr>
        <w:t xml:space="preserve"> </w:t>
      </w:r>
      <w:r>
        <w:rPr>
          <w:sz w:val="18"/>
        </w:rPr>
        <w:t>da</w:t>
      </w:r>
      <w:r>
        <w:rPr>
          <w:spacing w:val="-3"/>
          <w:sz w:val="18"/>
        </w:rPr>
        <w:t xml:space="preserve"> </w:t>
      </w:r>
      <w:r>
        <w:rPr>
          <w:sz w:val="18"/>
        </w:rPr>
        <w:t>quello</w:t>
      </w:r>
      <w:r>
        <w:rPr>
          <w:spacing w:val="-3"/>
          <w:sz w:val="18"/>
        </w:rPr>
        <w:t xml:space="preserve"> </w:t>
      </w:r>
      <w:r>
        <w:rPr>
          <w:sz w:val="18"/>
        </w:rPr>
        <w:t>di</w:t>
      </w:r>
      <w:r>
        <w:rPr>
          <w:spacing w:val="-4"/>
          <w:sz w:val="18"/>
        </w:rPr>
        <w:t xml:space="preserve"> </w:t>
      </w:r>
      <w:r>
        <w:rPr>
          <w:sz w:val="18"/>
        </w:rPr>
        <w:t>appartenenza</w:t>
      </w:r>
      <w:r>
        <w:rPr>
          <w:spacing w:val="-3"/>
          <w:sz w:val="18"/>
        </w:rPr>
        <w:t xml:space="preserve"> </w:t>
      </w:r>
      <w:r>
        <w:rPr>
          <w:sz w:val="18"/>
        </w:rPr>
        <w:t>a</w:t>
      </w:r>
      <w:r>
        <w:rPr>
          <w:spacing w:val="-4"/>
          <w:sz w:val="18"/>
        </w:rPr>
        <w:t xml:space="preserve"> </w:t>
      </w:r>
      <w:r>
        <w:rPr>
          <w:sz w:val="18"/>
        </w:rPr>
        <w:t>seguito</w:t>
      </w:r>
      <w:r>
        <w:rPr>
          <w:spacing w:val="-3"/>
          <w:sz w:val="18"/>
        </w:rPr>
        <w:t xml:space="preserve"> </w:t>
      </w:r>
      <w:r>
        <w:rPr>
          <w:sz w:val="18"/>
        </w:rPr>
        <w:t>di</w:t>
      </w:r>
      <w:r>
        <w:rPr>
          <w:spacing w:val="-3"/>
          <w:sz w:val="18"/>
        </w:rPr>
        <w:t xml:space="preserve"> </w:t>
      </w:r>
      <w:r>
        <w:rPr>
          <w:sz w:val="18"/>
        </w:rPr>
        <w:t>utilizzazione</w:t>
      </w:r>
      <w:r>
        <w:rPr>
          <w:spacing w:val="-6"/>
          <w:sz w:val="18"/>
        </w:rPr>
        <w:t xml:space="preserve"> </w:t>
      </w:r>
      <w:r>
        <w:rPr>
          <w:sz w:val="18"/>
        </w:rPr>
        <w:t>o</w:t>
      </w:r>
      <w:r>
        <w:rPr>
          <w:spacing w:val="-3"/>
          <w:sz w:val="18"/>
        </w:rPr>
        <w:t xml:space="preserve"> </w:t>
      </w:r>
      <w:r>
        <w:rPr>
          <w:sz w:val="18"/>
        </w:rPr>
        <w:t>assegnazione</w:t>
      </w:r>
      <w:r>
        <w:rPr>
          <w:spacing w:val="-3"/>
          <w:sz w:val="18"/>
        </w:rPr>
        <w:t xml:space="preserve"> </w:t>
      </w:r>
      <w:r>
        <w:rPr>
          <w:spacing w:val="-2"/>
          <w:sz w:val="18"/>
        </w:rPr>
        <w:t>provvisoria;</w:t>
      </w:r>
    </w:p>
    <w:p w:rsidR="00E03411" w:rsidRDefault="00E03411" w:rsidP="00882953">
      <w:pPr>
        <w:pStyle w:val="Corpotesto"/>
        <w:spacing w:before="12"/>
        <w:ind w:left="0" w:right="92"/>
        <w:jc w:val="left"/>
      </w:pPr>
    </w:p>
    <w:p w:rsidR="00E03411" w:rsidRDefault="00CA7049" w:rsidP="00882953">
      <w:pPr>
        <w:pStyle w:val="Paragrafoelenco"/>
        <w:numPr>
          <w:ilvl w:val="2"/>
          <w:numId w:val="2"/>
        </w:numPr>
        <w:tabs>
          <w:tab w:val="left" w:pos="773"/>
        </w:tabs>
        <w:spacing w:before="1" w:line="271" w:lineRule="auto"/>
        <w:ind w:right="92"/>
        <w:rPr>
          <w:sz w:val="18"/>
        </w:rPr>
      </w:pPr>
      <w:r>
        <w:rPr>
          <w:sz w:val="18"/>
        </w:rPr>
        <w:t>il servizio prestato in scuola diversa da quella di titolarità da parte del personale responsabile amministrativo o assistente</w:t>
      </w:r>
      <w:r>
        <w:rPr>
          <w:spacing w:val="-6"/>
          <w:sz w:val="18"/>
        </w:rPr>
        <w:t xml:space="preserve"> </w:t>
      </w:r>
      <w:r>
        <w:rPr>
          <w:sz w:val="18"/>
        </w:rPr>
        <w:t>amministrativo</w:t>
      </w:r>
      <w:r>
        <w:rPr>
          <w:spacing w:val="-6"/>
          <w:sz w:val="18"/>
        </w:rPr>
        <w:t xml:space="preserve"> </w:t>
      </w:r>
      <w:r>
        <w:rPr>
          <w:sz w:val="18"/>
        </w:rPr>
        <w:t>a</w:t>
      </w:r>
      <w:r>
        <w:rPr>
          <w:spacing w:val="-4"/>
          <w:sz w:val="18"/>
        </w:rPr>
        <w:t xml:space="preserve"> </w:t>
      </w:r>
      <w:r>
        <w:rPr>
          <w:sz w:val="18"/>
        </w:rPr>
        <w:t>seguito</w:t>
      </w:r>
      <w:r>
        <w:rPr>
          <w:spacing w:val="-6"/>
          <w:sz w:val="18"/>
        </w:rPr>
        <w:t xml:space="preserve"> </w:t>
      </w:r>
      <w:r>
        <w:rPr>
          <w:sz w:val="18"/>
        </w:rPr>
        <w:t>di</w:t>
      </w:r>
      <w:r>
        <w:rPr>
          <w:spacing w:val="-6"/>
          <w:sz w:val="18"/>
        </w:rPr>
        <w:t xml:space="preserve"> </w:t>
      </w:r>
      <w:r>
        <w:rPr>
          <w:sz w:val="18"/>
        </w:rPr>
        <w:t>utilizzazione,</w:t>
      </w:r>
      <w:r>
        <w:rPr>
          <w:spacing w:val="-4"/>
          <w:sz w:val="18"/>
        </w:rPr>
        <w:t xml:space="preserve"> </w:t>
      </w:r>
      <w:r>
        <w:rPr>
          <w:sz w:val="18"/>
        </w:rPr>
        <w:t>ai</w:t>
      </w:r>
      <w:r>
        <w:rPr>
          <w:spacing w:val="-4"/>
          <w:sz w:val="18"/>
        </w:rPr>
        <w:t xml:space="preserve"> </w:t>
      </w:r>
      <w:r>
        <w:rPr>
          <w:sz w:val="18"/>
        </w:rPr>
        <w:t>sensi</w:t>
      </w:r>
      <w:r>
        <w:rPr>
          <w:spacing w:val="-6"/>
          <w:sz w:val="18"/>
        </w:rPr>
        <w:t xml:space="preserve"> </w:t>
      </w:r>
      <w:r>
        <w:rPr>
          <w:sz w:val="18"/>
        </w:rPr>
        <w:t>dell’art.</w:t>
      </w:r>
      <w:r>
        <w:rPr>
          <w:spacing w:val="-6"/>
          <w:sz w:val="18"/>
        </w:rPr>
        <w:t xml:space="preserve"> </w:t>
      </w:r>
      <w:r>
        <w:rPr>
          <w:sz w:val="18"/>
        </w:rPr>
        <w:t>11</w:t>
      </w:r>
      <w:r>
        <w:rPr>
          <w:spacing w:val="-4"/>
          <w:sz w:val="18"/>
        </w:rPr>
        <w:t xml:space="preserve"> </w:t>
      </w:r>
      <w:r>
        <w:rPr>
          <w:sz w:val="18"/>
        </w:rPr>
        <w:t>bis</w:t>
      </w:r>
      <w:r>
        <w:rPr>
          <w:spacing w:val="-6"/>
          <w:sz w:val="18"/>
        </w:rPr>
        <w:t xml:space="preserve"> </w:t>
      </w:r>
      <w:r>
        <w:rPr>
          <w:sz w:val="18"/>
        </w:rPr>
        <w:t>del</w:t>
      </w:r>
      <w:r>
        <w:rPr>
          <w:spacing w:val="-6"/>
          <w:sz w:val="18"/>
        </w:rPr>
        <w:t xml:space="preserve"> </w:t>
      </w:r>
      <w:r>
        <w:rPr>
          <w:sz w:val="18"/>
        </w:rPr>
        <w:t>C.C.N.I.</w:t>
      </w:r>
      <w:r>
        <w:rPr>
          <w:spacing w:val="-4"/>
          <w:sz w:val="18"/>
        </w:rPr>
        <w:t xml:space="preserve"> </w:t>
      </w:r>
      <w:r>
        <w:rPr>
          <w:sz w:val="18"/>
        </w:rPr>
        <w:t>13.6.2005</w:t>
      </w:r>
      <w:r>
        <w:rPr>
          <w:spacing w:val="-4"/>
          <w:sz w:val="18"/>
        </w:rPr>
        <w:t xml:space="preserve"> </w:t>
      </w:r>
      <w:r>
        <w:rPr>
          <w:sz w:val="18"/>
        </w:rPr>
        <w:t>e</w:t>
      </w:r>
      <w:r>
        <w:rPr>
          <w:spacing w:val="-6"/>
          <w:sz w:val="18"/>
        </w:rPr>
        <w:t xml:space="preserve"> </w:t>
      </w:r>
      <w:r>
        <w:rPr>
          <w:sz w:val="18"/>
        </w:rPr>
        <w:t>successivi,</w:t>
      </w:r>
      <w:r>
        <w:rPr>
          <w:spacing w:val="-4"/>
          <w:sz w:val="18"/>
        </w:rPr>
        <w:t xml:space="preserve"> </w:t>
      </w:r>
      <w:r>
        <w:rPr>
          <w:sz w:val="18"/>
        </w:rPr>
        <w:t>per</w:t>
      </w:r>
      <w:r>
        <w:rPr>
          <w:spacing w:val="-7"/>
          <w:sz w:val="18"/>
        </w:rPr>
        <w:t xml:space="preserve"> </w:t>
      </w:r>
      <w:r>
        <w:rPr>
          <w:sz w:val="18"/>
        </w:rPr>
        <w:t>la sostituzione del DSGA;</w:t>
      </w:r>
    </w:p>
    <w:p w:rsidR="00E03411" w:rsidRDefault="00CA7049" w:rsidP="00882953">
      <w:pPr>
        <w:pStyle w:val="Paragrafoelenco"/>
        <w:numPr>
          <w:ilvl w:val="2"/>
          <w:numId w:val="2"/>
        </w:numPr>
        <w:tabs>
          <w:tab w:val="left" w:pos="773"/>
        </w:tabs>
        <w:spacing w:before="200" w:line="271" w:lineRule="auto"/>
        <w:ind w:right="92"/>
        <w:rPr>
          <w:sz w:val="18"/>
        </w:rPr>
      </w:pPr>
      <w:r>
        <w:rPr>
          <w:sz w:val="18"/>
        </w:rPr>
        <w:t>il servizio prestato nel ruolo di provenienza per il personale trasferito nel profilo di attuale appartenenza per effetto dell'art.</w:t>
      </w:r>
      <w:r>
        <w:rPr>
          <w:spacing w:val="-1"/>
          <w:sz w:val="18"/>
        </w:rPr>
        <w:t xml:space="preserve"> </w:t>
      </w:r>
      <w:r>
        <w:rPr>
          <w:sz w:val="18"/>
        </w:rPr>
        <w:t>200</w:t>
      </w:r>
      <w:r>
        <w:rPr>
          <w:spacing w:val="-2"/>
          <w:sz w:val="18"/>
        </w:rPr>
        <w:t xml:space="preserve"> </w:t>
      </w:r>
      <w:r>
        <w:rPr>
          <w:sz w:val="18"/>
        </w:rPr>
        <w:t>del T.U.</w:t>
      </w:r>
      <w:r>
        <w:rPr>
          <w:spacing w:val="-2"/>
          <w:sz w:val="18"/>
        </w:rPr>
        <w:t xml:space="preserve"> </w:t>
      </w:r>
      <w:r>
        <w:rPr>
          <w:sz w:val="18"/>
        </w:rPr>
        <w:t>approvato con</w:t>
      </w:r>
      <w:r>
        <w:rPr>
          <w:spacing w:val="-2"/>
          <w:sz w:val="18"/>
        </w:rPr>
        <w:t xml:space="preserve"> </w:t>
      </w:r>
      <w:r>
        <w:rPr>
          <w:sz w:val="18"/>
        </w:rPr>
        <w:t>D.P.R.</w:t>
      </w:r>
      <w:r>
        <w:rPr>
          <w:spacing w:val="-2"/>
          <w:sz w:val="18"/>
        </w:rPr>
        <w:t xml:space="preserve"> </w:t>
      </w:r>
      <w:r>
        <w:rPr>
          <w:sz w:val="18"/>
        </w:rPr>
        <w:t>10/01/1957,</w:t>
      </w:r>
      <w:r>
        <w:rPr>
          <w:spacing w:val="-2"/>
          <w:sz w:val="18"/>
        </w:rPr>
        <w:t xml:space="preserve"> </w:t>
      </w:r>
      <w:r>
        <w:rPr>
          <w:sz w:val="18"/>
        </w:rPr>
        <w:t>n.</w:t>
      </w:r>
      <w:r>
        <w:rPr>
          <w:spacing w:val="-2"/>
          <w:sz w:val="18"/>
        </w:rPr>
        <w:t xml:space="preserve"> </w:t>
      </w:r>
      <w:r>
        <w:rPr>
          <w:sz w:val="18"/>
        </w:rPr>
        <w:t>3,</w:t>
      </w:r>
      <w:r>
        <w:rPr>
          <w:spacing w:val="-2"/>
          <w:sz w:val="18"/>
        </w:rPr>
        <w:t xml:space="preserve"> </w:t>
      </w:r>
      <w:r>
        <w:rPr>
          <w:sz w:val="18"/>
        </w:rPr>
        <w:t>purché</w:t>
      </w:r>
      <w:r>
        <w:rPr>
          <w:spacing w:val="-2"/>
          <w:sz w:val="18"/>
        </w:rPr>
        <w:t xml:space="preserve"> </w:t>
      </w:r>
      <w:r>
        <w:rPr>
          <w:sz w:val="18"/>
        </w:rPr>
        <w:t>il ruolo</w:t>
      </w:r>
      <w:r>
        <w:rPr>
          <w:spacing w:val="-2"/>
          <w:sz w:val="18"/>
        </w:rPr>
        <w:t xml:space="preserve"> </w:t>
      </w:r>
      <w:r>
        <w:rPr>
          <w:sz w:val="18"/>
        </w:rPr>
        <w:t>di</w:t>
      </w:r>
      <w:r>
        <w:rPr>
          <w:spacing w:val="-2"/>
          <w:sz w:val="18"/>
        </w:rPr>
        <w:t xml:space="preserve"> </w:t>
      </w:r>
      <w:r>
        <w:rPr>
          <w:sz w:val="18"/>
        </w:rPr>
        <w:t>provenienza</w:t>
      </w:r>
      <w:r>
        <w:rPr>
          <w:spacing w:val="-2"/>
          <w:sz w:val="18"/>
        </w:rPr>
        <w:t xml:space="preserve"> </w:t>
      </w:r>
      <w:r>
        <w:rPr>
          <w:sz w:val="18"/>
        </w:rPr>
        <w:t>fosse</w:t>
      </w:r>
      <w:r>
        <w:rPr>
          <w:spacing w:val="-4"/>
          <w:sz w:val="18"/>
        </w:rPr>
        <w:t xml:space="preserve"> </w:t>
      </w:r>
      <w:r>
        <w:rPr>
          <w:sz w:val="18"/>
        </w:rPr>
        <w:t>compreso fra</w:t>
      </w:r>
      <w:r>
        <w:rPr>
          <w:spacing w:val="-2"/>
          <w:sz w:val="18"/>
        </w:rPr>
        <w:t xml:space="preserve"> </w:t>
      </w:r>
      <w:r>
        <w:rPr>
          <w:sz w:val="18"/>
        </w:rPr>
        <w:t>quelli elencati</w:t>
      </w:r>
      <w:r>
        <w:rPr>
          <w:spacing w:val="-1"/>
          <w:sz w:val="18"/>
        </w:rPr>
        <w:t xml:space="preserve"> </w:t>
      </w:r>
      <w:r>
        <w:rPr>
          <w:sz w:val="18"/>
        </w:rPr>
        <w:t>nella tabella A annessa al D.P.R. 31/05/1974, n. 420</w:t>
      </w:r>
      <w:r>
        <w:rPr>
          <w:spacing w:val="-2"/>
          <w:sz w:val="18"/>
        </w:rPr>
        <w:t xml:space="preserve"> </w:t>
      </w:r>
      <w:r>
        <w:rPr>
          <w:sz w:val="18"/>
        </w:rPr>
        <w:t>e successive modifiche e integrazioni ovvero tra quelli corrispondenti dell’amministrazione centrale e periferica;</w:t>
      </w:r>
    </w:p>
    <w:p w:rsidR="00E03411" w:rsidRDefault="00CA7049" w:rsidP="00882953">
      <w:pPr>
        <w:pStyle w:val="Paragrafoelenco"/>
        <w:numPr>
          <w:ilvl w:val="2"/>
          <w:numId w:val="2"/>
        </w:numPr>
        <w:tabs>
          <w:tab w:val="left" w:pos="773"/>
        </w:tabs>
        <w:spacing w:before="205" w:line="271" w:lineRule="auto"/>
        <w:ind w:right="92"/>
        <w:rPr>
          <w:sz w:val="18"/>
        </w:rPr>
      </w:pPr>
      <w:r>
        <w:rPr>
          <w:sz w:val="18"/>
        </w:rPr>
        <w:t>il</w:t>
      </w:r>
      <w:r>
        <w:rPr>
          <w:spacing w:val="-2"/>
          <w:sz w:val="18"/>
        </w:rPr>
        <w:t xml:space="preserve"> </w:t>
      </w:r>
      <w:r>
        <w:rPr>
          <w:sz w:val="18"/>
        </w:rPr>
        <w:t>servizio</w:t>
      </w:r>
      <w:r>
        <w:rPr>
          <w:spacing w:val="-2"/>
          <w:sz w:val="18"/>
        </w:rPr>
        <w:t xml:space="preserve"> </w:t>
      </w:r>
      <w:r>
        <w:rPr>
          <w:sz w:val="18"/>
        </w:rPr>
        <w:t>prestato</w:t>
      </w:r>
      <w:r>
        <w:rPr>
          <w:spacing w:val="-1"/>
          <w:sz w:val="18"/>
        </w:rPr>
        <w:t xml:space="preserve"> </w:t>
      </w:r>
      <w:r>
        <w:rPr>
          <w:sz w:val="18"/>
        </w:rPr>
        <w:t>dal</w:t>
      </w:r>
      <w:r>
        <w:rPr>
          <w:spacing w:val="-2"/>
          <w:sz w:val="18"/>
        </w:rPr>
        <w:t xml:space="preserve"> </w:t>
      </w:r>
      <w:r>
        <w:rPr>
          <w:sz w:val="18"/>
        </w:rPr>
        <w:t>personale inidoneo durante</w:t>
      </w:r>
      <w:r>
        <w:rPr>
          <w:spacing w:val="-2"/>
          <w:sz w:val="18"/>
        </w:rPr>
        <w:t xml:space="preserve"> </w:t>
      </w:r>
      <w:r>
        <w:rPr>
          <w:sz w:val="18"/>
        </w:rPr>
        <w:t>il</w:t>
      </w:r>
      <w:r>
        <w:rPr>
          <w:spacing w:val="-2"/>
          <w:sz w:val="18"/>
        </w:rPr>
        <w:t xml:space="preserve"> </w:t>
      </w:r>
      <w:r>
        <w:rPr>
          <w:sz w:val="18"/>
        </w:rPr>
        <w:t>periodo</w:t>
      </w:r>
      <w:r>
        <w:rPr>
          <w:spacing w:val="-4"/>
          <w:sz w:val="18"/>
        </w:rPr>
        <w:t xml:space="preserve"> </w:t>
      </w:r>
      <w:r>
        <w:rPr>
          <w:sz w:val="18"/>
        </w:rPr>
        <w:t>di</w:t>
      </w:r>
      <w:r>
        <w:rPr>
          <w:spacing w:val="-2"/>
          <w:sz w:val="18"/>
        </w:rPr>
        <w:t xml:space="preserve"> </w:t>
      </w:r>
      <w:r>
        <w:rPr>
          <w:sz w:val="18"/>
        </w:rPr>
        <w:t>collocamento</w:t>
      </w:r>
      <w:r>
        <w:rPr>
          <w:spacing w:val="-1"/>
          <w:sz w:val="18"/>
        </w:rPr>
        <w:t xml:space="preserve"> </w:t>
      </w:r>
      <w:r>
        <w:rPr>
          <w:sz w:val="18"/>
        </w:rPr>
        <w:t>fuori ruolo ai</w:t>
      </w:r>
      <w:r>
        <w:rPr>
          <w:spacing w:val="-2"/>
          <w:sz w:val="18"/>
        </w:rPr>
        <w:t xml:space="preserve"> </w:t>
      </w:r>
      <w:r>
        <w:rPr>
          <w:sz w:val="18"/>
        </w:rPr>
        <w:t>sensi</w:t>
      </w:r>
      <w:r>
        <w:rPr>
          <w:spacing w:val="-2"/>
          <w:sz w:val="18"/>
        </w:rPr>
        <w:t xml:space="preserve"> </w:t>
      </w:r>
      <w:r>
        <w:rPr>
          <w:sz w:val="18"/>
        </w:rPr>
        <w:t>dell’art.</w:t>
      </w:r>
      <w:r>
        <w:rPr>
          <w:spacing w:val="-2"/>
          <w:sz w:val="18"/>
        </w:rPr>
        <w:t xml:space="preserve"> </w:t>
      </w:r>
      <w:r>
        <w:rPr>
          <w:sz w:val="18"/>
        </w:rPr>
        <w:t>23</w:t>
      </w:r>
      <w:r>
        <w:rPr>
          <w:spacing w:val="-1"/>
          <w:sz w:val="18"/>
        </w:rPr>
        <w:t xml:space="preserve"> </w:t>
      </w:r>
      <w:r>
        <w:rPr>
          <w:sz w:val="18"/>
        </w:rPr>
        <w:t>–</w:t>
      </w:r>
      <w:r>
        <w:rPr>
          <w:spacing w:val="-1"/>
          <w:sz w:val="18"/>
        </w:rPr>
        <w:t xml:space="preserve"> </w:t>
      </w:r>
      <w:r>
        <w:rPr>
          <w:sz w:val="18"/>
        </w:rPr>
        <w:t>comma 5,</w:t>
      </w:r>
      <w:r>
        <w:rPr>
          <w:spacing w:val="-7"/>
          <w:sz w:val="18"/>
        </w:rPr>
        <w:t xml:space="preserve"> </w:t>
      </w:r>
      <w:r>
        <w:rPr>
          <w:sz w:val="18"/>
        </w:rPr>
        <w:t>del</w:t>
      </w:r>
      <w:r>
        <w:rPr>
          <w:spacing w:val="-6"/>
          <w:sz w:val="18"/>
        </w:rPr>
        <w:t xml:space="preserve"> </w:t>
      </w:r>
      <w:r>
        <w:rPr>
          <w:sz w:val="18"/>
        </w:rPr>
        <w:t>C.C.N.L.</w:t>
      </w:r>
      <w:r>
        <w:rPr>
          <w:spacing w:val="-9"/>
          <w:sz w:val="18"/>
        </w:rPr>
        <w:t xml:space="preserve"> </w:t>
      </w:r>
      <w:r>
        <w:rPr>
          <w:sz w:val="18"/>
        </w:rPr>
        <w:t>sottoscritto</w:t>
      </w:r>
      <w:r>
        <w:rPr>
          <w:spacing w:val="-6"/>
          <w:sz w:val="18"/>
        </w:rPr>
        <w:t xml:space="preserve"> </w:t>
      </w:r>
      <w:r>
        <w:rPr>
          <w:sz w:val="18"/>
        </w:rPr>
        <w:t>il</w:t>
      </w:r>
      <w:r>
        <w:rPr>
          <w:spacing w:val="-6"/>
          <w:sz w:val="18"/>
        </w:rPr>
        <w:t xml:space="preserve"> </w:t>
      </w:r>
      <w:r>
        <w:rPr>
          <w:sz w:val="18"/>
        </w:rPr>
        <w:t>4</w:t>
      </w:r>
      <w:r>
        <w:rPr>
          <w:spacing w:val="-9"/>
          <w:sz w:val="18"/>
        </w:rPr>
        <w:t xml:space="preserve"> </w:t>
      </w:r>
      <w:r>
        <w:rPr>
          <w:sz w:val="18"/>
        </w:rPr>
        <w:t>agosto</w:t>
      </w:r>
      <w:r>
        <w:rPr>
          <w:spacing w:val="-6"/>
          <w:sz w:val="18"/>
        </w:rPr>
        <w:t xml:space="preserve"> </w:t>
      </w:r>
      <w:r>
        <w:rPr>
          <w:sz w:val="18"/>
        </w:rPr>
        <w:t>1995</w:t>
      </w:r>
      <w:r>
        <w:rPr>
          <w:spacing w:val="-9"/>
          <w:sz w:val="18"/>
        </w:rPr>
        <w:t xml:space="preserve"> </w:t>
      </w:r>
      <w:r>
        <w:rPr>
          <w:sz w:val="18"/>
        </w:rPr>
        <w:t>in</w:t>
      </w:r>
      <w:r>
        <w:rPr>
          <w:spacing w:val="-9"/>
          <w:sz w:val="18"/>
        </w:rPr>
        <w:t xml:space="preserve"> </w:t>
      </w:r>
      <w:r>
        <w:rPr>
          <w:sz w:val="18"/>
        </w:rPr>
        <w:t>mansioni</w:t>
      </w:r>
      <w:r>
        <w:rPr>
          <w:spacing w:val="-9"/>
          <w:sz w:val="18"/>
        </w:rPr>
        <w:t xml:space="preserve"> </w:t>
      </w:r>
      <w:r>
        <w:rPr>
          <w:sz w:val="18"/>
        </w:rPr>
        <w:t>parziali</w:t>
      </w:r>
      <w:r>
        <w:rPr>
          <w:spacing w:val="-6"/>
          <w:sz w:val="18"/>
        </w:rPr>
        <w:t xml:space="preserve"> </w:t>
      </w:r>
      <w:r>
        <w:rPr>
          <w:sz w:val="18"/>
        </w:rPr>
        <w:t>del</w:t>
      </w:r>
      <w:r>
        <w:rPr>
          <w:spacing w:val="-9"/>
          <w:sz w:val="18"/>
        </w:rPr>
        <w:t xml:space="preserve"> </w:t>
      </w:r>
      <w:r>
        <w:rPr>
          <w:sz w:val="18"/>
        </w:rPr>
        <w:t>profilo</w:t>
      </w:r>
      <w:r>
        <w:rPr>
          <w:spacing w:val="-6"/>
          <w:sz w:val="18"/>
        </w:rPr>
        <w:t xml:space="preserve"> </w:t>
      </w:r>
      <w:r>
        <w:rPr>
          <w:sz w:val="18"/>
        </w:rPr>
        <w:t>di</w:t>
      </w:r>
      <w:r>
        <w:rPr>
          <w:spacing w:val="-6"/>
          <w:sz w:val="18"/>
        </w:rPr>
        <w:t xml:space="preserve"> </w:t>
      </w:r>
      <w:r>
        <w:rPr>
          <w:sz w:val="18"/>
        </w:rPr>
        <w:t>appartenenza</w:t>
      </w:r>
      <w:r>
        <w:rPr>
          <w:spacing w:val="-9"/>
          <w:sz w:val="18"/>
        </w:rPr>
        <w:t xml:space="preserve"> </w:t>
      </w:r>
      <w:r>
        <w:rPr>
          <w:sz w:val="18"/>
        </w:rPr>
        <w:t>o</w:t>
      </w:r>
      <w:r>
        <w:rPr>
          <w:spacing w:val="-6"/>
          <w:sz w:val="18"/>
        </w:rPr>
        <w:t xml:space="preserve"> </w:t>
      </w:r>
      <w:r>
        <w:rPr>
          <w:sz w:val="18"/>
        </w:rPr>
        <w:t>in</w:t>
      </w:r>
      <w:r>
        <w:rPr>
          <w:spacing w:val="-9"/>
          <w:sz w:val="18"/>
        </w:rPr>
        <w:t xml:space="preserve"> </w:t>
      </w:r>
      <w:r>
        <w:rPr>
          <w:sz w:val="18"/>
        </w:rPr>
        <w:t>altro</w:t>
      </w:r>
      <w:r>
        <w:rPr>
          <w:spacing w:val="-8"/>
          <w:sz w:val="18"/>
        </w:rPr>
        <w:t xml:space="preserve"> </w:t>
      </w:r>
      <w:r>
        <w:rPr>
          <w:sz w:val="18"/>
        </w:rPr>
        <w:t>profilo</w:t>
      </w:r>
      <w:r>
        <w:rPr>
          <w:spacing w:val="-9"/>
          <w:sz w:val="18"/>
        </w:rPr>
        <w:t xml:space="preserve"> </w:t>
      </w:r>
      <w:r>
        <w:rPr>
          <w:sz w:val="18"/>
        </w:rPr>
        <w:t xml:space="preserve">comunque </w:t>
      </w:r>
      <w:r>
        <w:rPr>
          <w:spacing w:val="-2"/>
          <w:sz w:val="18"/>
        </w:rPr>
        <w:t>coerenti;</w:t>
      </w:r>
    </w:p>
    <w:p w:rsidR="00E03411" w:rsidRDefault="00CA7049" w:rsidP="00882953">
      <w:pPr>
        <w:pStyle w:val="Paragrafoelenco"/>
        <w:numPr>
          <w:ilvl w:val="2"/>
          <w:numId w:val="2"/>
        </w:numPr>
        <w:tabs>
          <w:tab w:val="left" w:pos="773"/>
        </w:tabs>
        <w:spacing w:before="201" w:line="271" w:lineRule="auto"/>
        <w:ind w:right="92"/>
        <w:rPr>
          <w:sz w:val="18"/>
        </w:rPr>
      </w:pPr>
      <w:r>
        <w:rPr>
          <w:sz w:val="18"/>
        </w:rPr>
        <w:t>i servizi di ruolo prestati indifferentemente nei ruoli confluiti nei singoli profili professionali</w:t>
      </w:r>
      <w:r>
        <w:rPr>
          <w:spacing w:val="40"/>
          <w:sz w:val="18"/>
        </w:rPr>
        <w:t xml:space="preserve"> </w:t>
      </w:r>
      <w:r>
        <w:rPr>
          <w:sz w:val="18"/>
        </w:rPr>
        <w:t>previsti dal D.P.R. 07/03/1985, n. 588 (per l'ausiliario, i servizi prestati nei ruoli dei bidelli, dei custodi e degli accudienti; per il guardarobiere, il servizio prestato nei ruoli dei guardarobieri e degli aiutanti guardarobieri; per il collaboratore amministrativo, il servizio prestato nei ruoli degli applicati di segreteria e dei magazzinieri);</w:t>
      </w:r>
    </w:p>
    <w:p w:rsidR="00E03411" w:rsidRDefault="00CA7049" w:rsidP="00882953">
      <w:pPr>
        <w:pStyle w:val="Paragrafoelenco"/>
        <w:numPr>
          <w:ilvl w:val="2"/>
          <w:numId w:val="2"/>
        </w:numPr>
        <w:tabs>
          <w:tab w:val="left" w:pos="773"/>
        </w:tabs>
        <w:spacing w:before="204" w:line="261" w:lineRule="auto"/>
        <w:ind w:right="92"/>
        <w:rPr>
          <w:sz w:val="18"/>
        </w:rPr>
      </w:pPr>
      <w:r>
        <w:rPr>
          <w:sz w:val="18"/>
        </w:rPr>
        <w:t>per l’attribuzione del punteggio relativo al</w:t>
      </w:r>
      <w:r>
        <w:rPr>
          <w:spacing w:val="40"/>
          <w:sz w:val="18"/>
        </w:rPr>
        <w:t xml:space="preserve"> </w:t>
      </w:r>
      <w:r>
        <w:rPr>
          <w:sz w:val="18"/>
        </w:rPr>
        <w:t>servizio effettivamente prestato nelle scuole o istituti situati nelle piccole isole si prescinde dal requisito della residenza in sede;</w:t>
      </w:r>
    </w:p>
    <w:p w:rsidR="00E03411" w:rsidRDefault="00E03411" w:rsidP="00882953">
      <w:pPr>
        <w:pStyle w:val="Corpotesto"/>
        <w:spacing w:before="7"/>
        <w:ind w:left="0" w:right="92"/>
        <w:jc w:val="left"/>
      </w:pPr>
    </w:p>
    <w:p w:rsidR="00E03411" w:rsidRDefault="00CA7049" w:rsidP="00882953">
      <w:pPr>
        <w:pStyle w:val="Paragrafoelenco"/>
        <w:numPr>
          <w:ilvl w:val="2"/>
          <w:numId w:val="2"/>
        </w:numPr>
        <w:tabs>
          <w:tab w:val="left" w:pos="773"/>
        </w:tabs>
        <w:spacing w:before="1" w:line="271" w:lineRule="auto"/>
        <w:ind w:right="92"/>
        <w:rPr>
          <w:sz w:val="18"/>
        </w:rPr>
      </w:pPr>
      <w:r>
        <w:rPr>
          <w:sz w:val="18"/>
        </w:rPr>
        <w:t>al personale ATA di ruolo collocato in congedo straordinario per motivi di studio senza assegni ai sensi dell'art. 2, della</w:t>
      </w:r>
      <w:r>
        <w:rPr>
          <w:spacing w:val="-2"/>
          <w:sz w:val="18"/>
        </w:rPr>
        <w:t xml:space="preserve"> </w:t>
      </w:r>
      <w:r>
        <w:rPr>
          <w:sz w:val="18"/>
        </w:rPr>
        <w:t>legge</w:t>
      </w:r>
      <w:r>
        <w:rPr>
          <w:spacing w:val="-2"/>
          <w:sz w:val="18"/>
        </w:rPr>
        <w:t xml:space="preserve"> </w:t>
      </w:r>
      <w:r>
        <w:rPr>
          <w:sz w:val="18"/>
        </w:rPr>
        <w:t>13/08/1984,</w:t>
      </w:r>
      <w:r>
        <w:rPr>
          <w:spacing w:val="-4"/>
          <w:sz w:val="18"/>
        </w:rPr>
        <w:t xml:space="preserve"> </w:t>
      </w:r>
      <w:r>
        <w:rPr>
          <w:sz w:val="18"/>
        </w:rPr>
        <w:t>n.</w:t>
      </w:r>
      <w:r>
        <w:rPr>
          <w:spacing w:val="-2"/>
          <w:sz w:val="18"/>
        </w:rPr>
        <w:t xml:space="preserve"> </w:t>
      </w:r>
      <w:r>
        <w:rPr>
          <w:sz w:val="18"/>
        </w:rPr>
        <w:t>476,</w:t>
      </w:r>
      <w:r>
        <w:rPr>
          <w:spacing w:val="-2"/>
          <w:sz w:val="18"/>
        </w:rPr>
        <w:t xml:space="preserve"> </w:t>
      </w:r>
      <w:r>
        <w:rPr>
          <w:sz w:val="18"/>
        </w:rPr>
        <w:t>per</w:t>
      </w:r>
      <w:r>
        <w:rPr>
          <w:spacing w:val="-2"/>
          <w:sz w:val="18"/>
        </w:rPr>
        <w:t xml:space="preserve"> </w:t>
      </w:r>
      <w:r>
        <w:rPr>
          <w:sz w:val="18"/>
        </w:rPr>
        <w:t>la</w:t>
      </w:r>
      <w:r>
        <w:rPr>
          <w:spacing w:val="-2"/>
          <w:sz w:val="18"/>
        </w:rPr>
        <w:t xml:space="preserve"> </w:t>
      </w:r>
      <w:r>
        <w:rPr>
          <w:sz w:val="18"/>
        </w:rPr>
        <w:t>frequenza</w:t>
      </w:r>
      <w:r>
        <w:rPr>
          <w:spacing w:val="-2"/>
          <w:sz w:val="18"/>
        </w:rPr>
        <w:t xml:space="preserve"> </w:t>
      </w:r>
      <w:r>
        <w:rPr>
          <w:sz w:val="18"/>
        </w:rPr>
        <w:t>di</w:t>
      </w:r>
      <w:r>
        <w:rPr>
          <w:spacing w:val="-2"/>
          <w:sz w:val="18"/>
        </w:rPr>
        <w:t xml:space="preserve"> </w:t>
      </w:r>
      <w:r>
        <w:rPr>
          <w:sz w:val="18"/>
        </w:rPr>
        <w:t>dottorato</w:t>
      </w:r>
      <w:r>
        <w:rPr>
          <w:spacing w:val="-4"/>
          <w:sz w:val="18"/>
        </w:rPr>
        <w:t xml:space="preserve"> </w:t>
      </w:r>
      <w:r>
        <w:rPr>
          <w:sz w:val="18"/>
        </w:rPr>
        <w:t>di</w:t>
      </w:r>
      <w:r>
        <w:rPr>
          <w:spacing w:val="-2"/>
          <w:sz w:val="18"/>
        </w:rPr>
        <w:t xml:space="preserve"> </w:t>
      </w:r>
      <w:r>
        <w:rPr>
          <w:sz w:val="18"/>
        </w:rPr>
        <w:t>ricerca</w:t>
      </w:r>
      <w:r>
        <w:rPr>
          <w:spacing w:val="-4"/>
          <w:sz w:val="18"/>
        </w:rPr>
        <w:t xml:space="preserve"> </w:t>
      </w:r>
      <w:r>
        <w:rPr>
          <w:sz w:val="18"/>
        </w:rPr>
        <w:t>o</w:t>
      </w:r>
      <w:r>
        <w:rPr>
          <w:spacing w:val="-2"/>
          <w:sz w:val="18"/>
        </w:rPr>
        <w:t xml:space="preserve"> </w:t>
      </w:r>
      <w:r>
        <w:rPr>
          <w:sz w:val="18"/>
        </w:rPr>
        <w:t>in</w:t>
      </w:r>
      <w:r>
        <w:rPr>
          <w:spacing w:val="-2"/>
          <w:sz w:val="18"/>
        </w:rPr>
        <w:t xml:space="preserve"> </w:t>
      </w:r>
      <w:r>
        <w:rPr>
          <w:sz w:val="18"/>
        </w:rPr>
        <w:t>quanto</w:t>
      </w:r>
      <w:r>
        <w:rPr>
          <w:spacing w:val="-4"/>
          <w:sz w:val="18"/>
        </w:rPr>
        <w:t xml:space="preserve"> </w:t>
      </w:r>
      <w:r>
        <w:rPr>
          <w:sz w:val="18"/>
        </w:rPr>
        <w:t>assegnatario</w:t>
      </w:r>
      <w:r>
        <w:rPr>
          <w:spacing w:val="-2"/>
          <w:sz w:val="18"/>
        </w:rPr>
        <w:t xml:space="preserve"> </w:t>
      </w:r>
      <w:r>
        <w:rPr>
          <w:sz w:val="18"/>
        </w:rPr>
        <w:t>di</w:t>
      </w:r>
      <w:r>
        <w:rPr>
          <w:spacing w:val="-4"/>
          <w:sz w:val="18"/>
        </w:rPr>
        <w:t xml:space="preserve"> </w:t>
      </w:r>
      <w:r>
        <w:rPr>
          <w:sz w:val="18"/>
        </w:rPr>
        <w:t>borse</w:t>
      </w:r>
      <w:r>
        <w:rPr>
          <w:spacing w:val="-2"/>
          <w:sz w:val="18"/>
        </w:rPr>
        <w:t xml:space="preserve"> </w:t>
      </w:r>
      <w:r>
        <w:rPr>
          <w:sz w:val="18"/>
        </w:rPr>
        <w:t>di</w:t>
      </w:r>
      <w:r>
        <w:rPr>
          <w:spacing w:val="-2"/>
          <w:sz w:val="18"/>
        </w:rPr>
        <w:t xml:space="preserve"> </w:t>
      </w:r>
      <w:r>
        <w:rPr>
          <w:sz w:val="18"/>
        </w:rPr>
        <w:t>studio da parte</w:t>
      </w:r>
      <w:r>
        <w:rPr>
          <w:spacing w:val="-8"/>
          <w:sz w:val="18"/>
        </w:rPr>
        <w:t xml:space="preserve"> </w:t>
      </w:r>
      <w:r>
        <w:rPr>
          <w:sz w:val="18"/>
        </w:rPr>
        <w:t>di</w:t>
      </w:r>
      <w:r>
        <w:rPr>
          <w:spacing w:val="-9"/>
          <w:sz w:val="18"/>
        </w:rPr>
        <w:t xml:space="preserve"> </w:t>
      </w:r>
      <w:r>
        <w:rPr>
          <w:sz w:val="18"/>
        </w:rPr>
        <w:t>amministrazioni</w:t>
      </w:r>
      <w:r>
        <w:rPr>
          <w:spacing w:val="-9"/>
          <w:sz w:val="18"/>
        </w:rPr>
        <w:t xml:space="preserve"> </w:t>
      </w:r>
      <w:r>
        <w:rPr>
          <w:sz w:val="18"/>
        </w:rPr>
        <w:t>statali,</w:t>
      </w:r>
      <w:r>
        <w:rPr>
          <w:spacing w:val="-11"/>
          <w:sz w:val="18"/>
        </w:rPr>
        <w:t xml:space="preserve"> </w:t>
      </w:r>
      <w:r>
        <w:rPr>
          <w:sz w:val="18"/>
        </w:rPr>
        <w:t>enti</w:t>
      </w:r>
      <w:r>
        <w:rPr>
          <w:spacing w:val="-11"/>
          <w:sz w:val="18"/>
        </w:rPr>
        <w:t xml:space="preserve"> </w:t>
      </w:r>
      <w:r>
        <w:rPr>
          <w:sz w:val="18"/>
        </w:rPr>
        <w:t>pubblici,</w:t>
      </w:r>
      <w:r>
        <w:rPr>
          <w:spacing w:val="-11"/>
          <w:sz w:val="18"/>
        </w:rPr>
        <w:t xml:space="preserve"> </w:t>
      </w:r>
      <w:r>
        <w:rPr>
          <w:sz w:val="18"/>
        </w:rPr>
        <w:t>stati</w:t>
      </w:r>
      <w:r>
        <w:rPr>
          <w:spacing w:val="-9"/>
          <w:sz w:val="18"/>
        </w:rPr>
        <w:t xml:space="preserve"> </w:t>
      </w:r>
      <w:r>
        <w:rPr>
          <w:sz w:val="18"/>
        </w:rPr>
        <w:t>stranieri,</w:t>
      </w:r>
      <w:r>
        <w:rPr>
          <w:spacing w:val="-11"/>
          <w:sz w:val="18"/>
        </w:rPr>
        <w:t xml:space="preserve"> </w:t>
      </w:r>
      <w:r>
        <w:rPr>
          <w:sz w:val="18"/>
        </w:rPr>
        <w:t>enti</w:t>
      </w:r>
      <w:r>
        <w:rPr>
          <w:spacing w:val="-9"/>
          <w:sz w:val="18"/>
        </w:rPr>
        <w:t xml:space="preserve"> </w:t>
      </w:r>
      <w:r>
        <w:rPr>
          <w:sz w:val="18"/>
        </w:rPr>
        <w:t>od</w:t>
      </w:r>
      <w:r>
        <w:rPr>
          <w:spacing w:val="-9"/>
          <w:sz w:val="18"/>
        </w:rPr>
        <w:t xml:space="preserve"> </w:t>
      </w:r>
      <w:r>
        <w:rPr>
          <w:sz w:val="18"/>
        </w:rPr>
        <w:t>organismi</w:t>
      </w:r>
      <w:r>
        <w:rPr>
          <w:spacing w:val="-9"/>
          <w:sz w:val="18"/>
        </w:rPr>
        <w:t xml:space="preserve"> </w:t>
      </w:r>
      <w:r>
        <w:rPr>
          <w:sz w:val="18"/>
        </w:rPr>
        <w:t>internazionali,</w:t>
      </w:r>
      <w:r>
        <w:rPr>
          <w:spacing w:val="-11"/>
          <w:sz w:val="18"/>
        </w:rPr>
        <w:t xml:space="preserve"> </w:t>
      </w:r>
      <w:r>
        <w:rPr>
          <w:sz w:val="18"/>
        </w:rPr>
        <w:t>è</w:t>
      </w:r>
      <w:r>
        <w:rPr>
          <w:spacing w:val="-11"/>
          <w:sz w:val="18"/>
        </w:rPr>
        <w:t xml:space="preserve"> </w:t>
      </w:r>
      <w:r>
        <w:rPr>
          <w:sz w:val="18"/>
        </w:rPr>
        <w:t>valutato</w:t>
      </w:r>
      <w:r>
        <w:rPr>
          <w:spacing w:val="-11"/>
          <w:sz w:val="18"/>
        </w:rPr>
        <w:t xml:space="preserve"> </w:t>
      </w:r>
      <w:r>
        <w:rPr>
          <w:sz w:val="18"/>
        </w:rPr>
        <w:t>con</w:t>
      </w:r>
      <w:r>
        <w:rPr>
          <w:spacing w:val="-11"/>
          <w:sz w:val="18"/>
        </w:rPr>
        <w:t xml:space="preserve"> </w:t>
      </w:r>
      <w:r>
        <w:rPr>
          <w:sz w:val="18"/>
        </w:rPr>
        <w:t>il</w:t>
      </w:r>
      <w:r>
        <w:rPr>
          <w:spacing w:val="-11"/>
          <w:sz w:val="18"/>
        </w:rPr>
        <w:t xml:space="preserve"> </w:t>
      </w:r>
      <w:r>
        <w:rPr>
          <w:sz w:val="18"/>
        </w:rPr>
        <w:t>punteggio previsto dalla presente voce il periodo della durata del corso o della borsa di studio;</w:t>
      </w:r>
    </w:p>
    <w:p w:rsidR="00E03411" w:rsidRDefault="00CA7049" w:rsidP="00882953">
      <w:pPr>
        <w:pStyle w:val="Paragrafoelenco"/>
        <w:numPr>
          <w:ilvl w:val="2"/>
          <w:numId w:val="2"/>
        </w:numPr>
        <w:tabs>
          <w:tab w:val="left" w:pos="773"/>
        </w:tabs>
        <w:spacing w:before="204" w:line="271" w:lineRule="auto"/>
        <w:ind w:right="92"/>
        <w:rPr>
          <w:sz w:val="18"/>
        </w:rPr>
      </w:pPr>
      <w:r>
        <w:rPr>
          <w:sz w:val="18"/>
        </w:rPr>
        <w:t>per l'attribuzione dei punteggi previsti per l'anzianità di servizio - punto I, lettere A), B), C), D)</w:t>
      </w:r>
      <w:r>
        <w:rPr>
          <w:spacing w:val="40"/>
          <w:sz w:val="18"/>
        </w:rPr>
        <w:t xml:space="preserve"> </w:t>
      </w:r>
      <w:r>
        <w:rPr>
          <w:sz w:val="18"/>
        </w:rPr>
        <w:t>agli insegnanti elementari</w:t>
      </w:r>
      <w:r>
        <w:rPr>
          <w:spacing w:val="-12"/>
          <w:sz w:val="18"/>
        </w:rPr>
        <w:t xml:space="preserve"> </w:t>
      </w:r>
      <w:r>
        <w:rPr>
          <w:sz w:val="18"/>
        </w:rPr>
        <w:t>collocati</w:t>
      </w:r>
      <w:r>
        <w:rPr>
          <w:spacing w:val="-12"/>
          <w:sz w:val="18"/>
        </w:rPr>
        <w:t xml:space="preserve"> </w:t>
      </w:r>
      <w:r>
        <w:rPr>
          <w:sz w:val="18"/>
        </w:rPr>
        <w:t>permanentemente</w:t>
      </w:r>
      <w:r>
        <w:rPr>
          <w:spacing w:val="-12"/>
          <w:sz w:val="18"/>
        </w:rPr>
        <w:t xml:space="preserve"> </w:t>
      </w:r>
      <w:r>
        <w:rPr>
          <w:sz w:val="18"/>
        </w:rPr>
        <w:t>fuori</w:t>
      </w:r>
      <w:r>
        <w:rPr>
          <w:spacing w:val="-10"/>
          <w:sz w:val="18"/>
        </w:rPr>
        <w:t xml:space="preserve"> </w:t>
      </w:r>
      <w:r>
        <w:rPr>
          <w:sz w:val="18"/>
        </w:rPr>
        <w:t>ruolo,</w:t>
      </w:r>
      <w:r>
        <w:rPr>
          <w:spacing w:val="-10"/>
          <w:sz w:val="18"/>
        </w:rPr>
        <w:t xml:space="preserve"> </w:t>
      </w:r>
      <w:r>
        <w:rPr>
          <w:sz w:val="18"/>
        </w:rPr>
        <w:t>ai</w:t>
      </w:r>
      <w:r>
        <w:rPr>
          <w:spacing w:val="-12"/>
          <w:sz w:val="18"/>
        </w:rPr>
        <w:t xml:space="preserve"> </w:t>
      </w:r>
      <w:r>
        <w:rPr>
          <w:sz w:val="18"/>
        </w:rPr>
        <w:t>sensi</w:t>
      </w:r>
      <w:r>
        <w:rPr>
          <w:spacing w:val="-12"/>
          <w:sz w:val="18"/>
        </w:rPr>
        <w:t xml:space="preserve"> </w:t>
      </w:r>
      <w:r>
        <w:rPr>
          <w:sz w:val="18"/>
        </w:rPr>
        <w:t>dell’art.</w:t>
      </w:r>
      <w:r>
        <w:rPr>
          <w:spacing w:val="-12"/>
          <w:sz w:val="18"/>
        </w:rPr>
        <w:t xml:space="preserve"> </w:t>
      </w:r>
      <w:r>
        <w:rPr>
          <w:sz w:val="18"/>
        </w:rPr>
        <w:t>21,</w:t>
      </w:r>
      <w:r>
        <w:rPr>
          <w:spacing w:val="-12"/>
          <w:sz w:val="18"/>
        </w:rPr>
        <w:t xml:space="preserve"> </w:t>
      </w:r>
      <w:r>
        <w:rPr>
          <w:sz w:val="18"/>
        </w:rPr>
        <w:t>della</w:t>
      </w:r>
      <w:r>
        <w:rPr>
          <w:spacing w:val="-12"/>
          <w:sz w:val="18"/>
        </w:rPr>
        <w:t xml:space="preserve"> </w:t>
      </w:r>
      <w:r>
        <w:rPr>
          <w:sz w:val="18"/>
        </w:rPr>
        <w:t>legge</w:t>
      </w:r>
      <w:r>
        <w:rPr>
          <w:spacing w:val="-12"/>
          <w:sz w:val="18"/>
        </w:rPr>
        <w:t xml:space="preserve"> </w:t>
      </w:r>
      <w:r>
        <w:rPr>
          <w:sz w:val="18"/>
        </w:rPr>
        <w:t>9.8.1978,n.</w:t>
      </w:r>
      <w:r>
        <w:rPr>
          <w:spacing w:val="-12"/>
          <w:sz w:val="18"/>
        </w:rPr>
        <w:t xml:space="preserve"> </w:t>
      </w:r>
      <w:r>
        <w:rPr>
          <w:sz w:val="18"/>
        </w:rPr>
        <w:t>463</w:t>
      </w:r>
      <w:r>
        <w:rPr>
          <w:spacing w:val="-12"/>
          <w:sz w:val="18"/>
        </w:rPr>
        <w:t xml:space="preserve"> </w:t>
      </w:r>
      <w:r>
        <w:rPr>
          <w:sz w:val="18"/>
        </w:rPr>
        <w:t>è</w:t>
      </w:r>
      <w:r>
        <w:rPr>
          <w:spacing w:val="-12"/>
          <w:sz w:val="18"/>
        </w:rPr>
        <w:t xml:space="preserve"> </w:t>
      </w:r>
      <w:r>
        <w:rPr>
          <w:sz w:val="18"/>
        </w:rPr>
        <w:t>valutato</w:t>
      </w:r>
      <w:r>
        <w:rPr>
          <w:spacing w:val="-12"/>
          <w:sz w:val="18"/>
        </w:rPr>
        <w:t xml:space="preserve"> </w:t>
      </w:r>
      <w:r>
        <w:rPr>
          <w:sz w:val="18"/>
        </w:rPr>
        <w:t>il</w:t>
      </w:r>
      <w:r>
        <w:rPr>
          <w:spacing w:val="-12"/>
          <w:sz w:val="18"/>
        </w:rPr>
        <w:t xml:space="preserve"> </w:t>
      </w:r>
      <w:r>
        <w:rPr>
          <w:sz w:val="18"/>
        </w:rPr>
        <w:t xml:space="preserve">servizio prestato nella carriera di appartenenza, sia in qualità di insegnante elementare sia con mansioni di responsabile </w:t>
      </w:r>
      <w:r>
        <w:rPr>
          <w:spacing w:val="-2"/>
          <w:sz w:val="18"/>
        </w:rPr>
        <w:t>amministrativo;</w:t>
      </w:r>
    </w:p>
    <w:p w:rsidR="00E03411" w:rsidRDefault="00CA7049" w:rsidP="00882953">
      <w:pPr>
        <w:pStyle w:val="Paragrafoelenco"/>
        <w:numPr>
          <w:ilvl w:val="2"/>
          <w:numId w:val="2"/>
        </w:numPr>
        <w:tabs>
          <w:tab w:val="left" w:pos="773"/>
        </w:tabs>
        <w:spacing w:before="205" w:line="273" w:lineRule="auto"/>
        <w:ind w:right="92"/>
        <w:rPr>
          <w:sz w:val="18"/>
        </w:rPr>
      </w:pPr>
      <w:r>
        <w:rPr>
          <w:sz w:val="18"/>
        </w:rPr>
        <w:t>in</w:t>
      </w:r>
      <w:r>
        <w:rPr>
          <w:spacing w:val="-9"/>
          <w:sz w:val="18"/>
        </w:rPr>
        <w:t xml:space="preserve"> </w:t>
      </w:r>
      <w:r>
        <w:rPr>
          <w:sz w:val="18"/>
        </w:rPr>
        <w:t>applicazione</w:t>
      </w:r>
      <w:r>
        <w:rPr>
          <w:spacing w:val="-9"/>
          <w:sz w:val="18"/>
        </w:rPr>
        <w:t xml:space="preserve"> </w:t>
      </w:r>
      <w:r>
        <w:rPr>
          <w:sz w:val="18"/>
        </w:rPr>
        <w:t>dell’art.</w:t>
      </w:r>
      <w:r>
        <w:rPr>
          <w:spacing w:val="-11"/>
          <w:sz w:val="18"/>
        </w:rPr>
        <w:t xml:space="preserve"> </w:t>
      </w:r>
      <w:r>
        <w:rPr>
          <w:sz w:val="18"/>
        </w:rPr>
        <w:t>3,</w:t>
      </w:r>
      <w:r>
        <w:rPr>
          <w:spacing w:val="-9"/>
          <w:sz w:val="18"/>
        </w:rPr>
        <w:t xml:space="preserve"> </w:t>
      </w:r>
      <w:r>
        <w:rPr>
          <w:sz w:val="18"/>
        </w:rPr>
        <w:t>comma</w:t>
      </w:r>
      <w:r>
        <w:rPr>
          <w:spacing w:val="-9"/>
          <w:sz w:val="18"/>
        </w:rPr>
        <w:t xml:space="preserve"> </w:t>
      </w:r>
      <w:r>
        <w:rPr>
          <w:sz w:val="18"/>
        </w:rPr>
        <w:t>6,</w:t>
      </w:r>
      <w:r>
        <w:rPr>
          <w:spacing w:val="-11"/>
          <w:sz w:val="18"/>
        </w:rPr>
        <w:t xml:space="preserve"> </w:t>
      </w:r>
      <w:r>
        <w:rPr>
          <w:sz w:val="18"/>
        </w:rPr>
        <w:t>dell’accordo</w:t>
      </w:r>
      <w:r>
        <w:rPr>
          <w:spacing w:val="-9"/>
          <w:sz w:val="18"/>
        </w:rPr>
        <w:t xml:space="preserve"> </w:t>
      </w:r>
      <w:r>
        <w:rPr>
          <w:sz w:val="18"/>
        </w:rPr>
        <w:t>A.R.A.N.</w:t>
      </w:r>
      <w:r>
        <w:rPr>
          <w:spacing w:val="-9"/>
          <w:sz w:val="18"/>
        </w:rPr>
        <w:t xml:space="preserve"> </w:t>
      </w:r>
      <w:r>
        <w:rPr>
          <w:sz w:val="18"/>
        </w:rPr>
        <w:t>/</w:t>
      </w:r>
      <w:r>
        <w:rPr>
          <w:spacing w:val="-11"/>
          <w:sz w:val="18"/>
        </w:rPr>
        <w:t xml:space="preserve"> </w:t>
      </w:r>
      <w:r>
        <w:rPr>
          <w:sz w:val="18"/>
        </w:rPr>
        <w:t>OO.SS.</w:t>
      </w:r>
      <w:r>
        <w:rPr>
          <w:spacing w:val="-9"/>
          <w:sz w:val="18"/>
        </w:rPr>
        <w:t xml:space="preserve"> </w:t>
      </w:r>
      <w:r>
        <w:rPr>
          <w:sz w:val="18"/>
        </w:rPr>
        <w:t>del</w:t>
      </w:r>
      <w:r>
        <w:rPr>
          <w:spacing w:val="-9"/>
          <w:sz w:val="18"/>
        </w:rPr>
        <w:t xml:space="preserve"> </w:t>
      </w:r>
      <w:r>
        <w:rPr>
          <w:sz w:val="18"/>
        </w:rPr>
        <w:t>20/7/2000</w:t>
      </w:r>
      <w:r>
        <w:rPr>
          <w:spacing w:val="-11"/>
          <w:sz w:val="18"/>
        </w:rPr>
        <w:t xml:space="preserve"> </w:t>
      </w:r>
      <w:r>
        <w:rPr>
          <w:sz w:val="18"/>
        </w:rPr>
        <w:t>sottoscritto</w:t>
      </w:r>
      <w:r>
        <w:rPr>
          <w:spacing w:val="-9"/>
          <w:sz w:val="18"/>
        </w:rPr>
        <w:t xml:space="preserve"> </w:t>
      </w:r>
      <w:r>
        <w:rPr>
          <w:sz w:val="18"/>
        </w:rPr>
        <w:t>ai</w:t>
      </w:r>
      <w:r>
        <w:rPr>
          <w:spacing w:val="-9"/>
          <w:sz w:val="18"/>
        </w:rPr>
        <w:t xml:space="preserve"> </w:t>
      </w:r>
      <w:r>
        <w:rPr>
          <w:sz w:val="18"/>
        </w:rPr>
        <w:t>sensi</w:t>
      </w:r>
      <w:r>
        <w:rPr>
          <w:spacing w:val="-9"/>
          <w:sz w:val="18"/>
        </w:rPr>
        <w:t xml:space="preserve"> </w:t>
      </w:r>
      <w:r>
        <w:rPr>
          <w:sz w:val="18"/>
        </w:rPr>
        <w:t>dell’art.</w:t>
      </w:r>
      <w:r>
        <w:rPr>
          <w:spacing w:val="-11"/>
          <w:sz w:val="18"/>
        </w:rPr>
        <w:t xml:space="preserve"> </w:t>
      </w:r>
      <w:r>
        <w:rPr>
          <w:sz w:val="18"/>
        </w:rPr>
        <w:t>8,</w:t>
      </w:r>
      <w:r>
        <w:rPr>
          <w:spacing w:val="-9"/>
          <w:sz w:val="18"/>
        </w:rPr>
        <w:t xml:space="preserve"> </w:t>
      </w:r>
      <w:r>
        <w:rPr>
          <w:sz w:val="18"/>
        </w:rPr>
        <w:t>della Legge n. 124/99 recepito con D.M. 5.4.2001, il servizio prestato dai collaboratori scolastici negli asili nido degli Enti Locali è assimilato a tutti gli effetti a quello prestato nelle scuole dell’infanzia, primarie o secondarie di I e II grado degli stessi Enti, considerato che l’assegnazione ad una tipologia di scuola era disposta sulla base di un’unica graduatoria in relazione alle esigenze di servizio dell’ente stesso. Tali servizi sono riconosciuti nelle lettere A) e B);</w:t>
      </w:r>
    </w:p>
    <w:p w:rsidR="00E03411" w:rsidRDefault="00CA7049" w:rsidP="00882953">
      <w:pPr>
        <w:pStyle w:val="Paragrafoelenco"/>
        <w:numPr>
          <w:ilvl w:val="2"/>
          <w:numId w:val="2"/>
        </w:numPr>
        <w:tabs>
          <w:tab w:val="left" w:pos="773"/>
        </w:tabs>
        <w:spacing w:before="198"/>
        <w:ind w:right="92"/>
        <w:jc w:val="left"/>
        <w:rPr>
          <w:sz w:val="18"/>
        </w:rPr>
      </w:pPr>
      <w:r>
        <w:rPr>
          <w:sz w:val="18"/>
        </w:rPr>
        <w:lastRenderedPageBreak/>
        <w:t>per</w:t>
      </w:r>
      <w:r>
        <w:rPr>
          <w:spacing w:val="-2"/>
          <w:sz w:val="18"/>
        </w:rPr>
        <w:t xml:space="preserve"> </w:t>
      </w:r>
      <w:r>
        <w:rPr>
          <w:sz w:val="18"/>
        </w:rPr>
        <w:t>ogni</w:t>
      </w:r>
      <w:r>
        <w:rPr>
          <w:spacing w:val="-2"/>
          <w:sz w:val="18"/>
        </w:rPr>
        <w:t xml:space="preserve"> </w:t>
      </w:r>
      <w:r>
        <w:rPr>
          <w:sz w:val="18"/>
        </w:rPr>
        <w:t>anno</w:t>
      </w:r>
      <w:r>
        <w:rPr>
          <w:spacing w:val="-4"/>
          <w:sz w:val="18"/>
        </w:rPr>
        <w:t xml:space="preserve"> </w:t>
      </w:r>
      <w:r>
        <w:rPr>
          <w:sz w:val="18"/>
        </w:rPr>
        <w:t>prestato</w:t>
      </w:r>
      <w:r>
        <w:rPr>
          <w:spacing w:val="-4"/>
          <w:sz w:val="18"/>
        </w:rPr>
        <w:t xml:space="preserve"> </w:t>
      </w:r>
      <w:r>
        <w:rPr>
          <w:sz w:val="18"/>
        </w:rPr>
        <w:t>nei</w:t>
      </w:r>
      <w:r>
        <w:rPr>
          <w:spacing w:val="-4"/>
          <w:sz w:val="18"/>
        </w:rPr>
        <w:t xml:space="preserve"> </w:t>
      </w:r>
      <w:r>
        <w:rPr>
          <w:sz w:val="18"/>
        </w:rPr>
        <w:t>Paesi</w:t>
      </w:r>
      <w:r>
        <w:rPr>
          <w:spacing w:val="-3"/>
          <w:sz w:val="18"/>
        </w:rPr>
        <w:t xml:space="preserve"> </w:t>
      </w:r>
      <w:r>
        <w:rPr>
          <w:sz w:val="18"/>
        </w:rPr>
        <w:t>in</w:t>
      </w:r>
      <w:r>
        <w:rPr>
          <w:spacing w:val="-2"/>
          <w:sz w:val="18"/>
        </w:rPr>
        <w:t xml:space="preserve"> </w:t>
      </w:r>
      <w:r>
        <w:rPr>
          <w:sz w:val="18"/>
        </w:rPr>
        <w:t>via</w:t>
      </w:r>
      <w:r>
        <w:rPr>
          <w:spacing w:val="-4"/>
          <w:sz w:val="18"/>
        </w:rPr>
        <w:t xml:space="preserve"> </w:t>
      </w:r>
      <w:r>
        <w:rPr>
          <w:sz w:val="18"/>
        </w:rPr>
        <w:t>di</w:t>
      </w:r>
      <w:r>
        <w:rPr>
          <w:spacing w:val="-4"/>
          <w:sz w:val="18"/>
        </w:rPr>
        <w:t xml:space="preserve"> </w:t>
      </w:r>
      <w:r>
        <w:rPr>
          <w:sz w:val="18"/>
        </w:rPr>
        <w:t>sviluppo</w:t>
      </w:r>
      <w:r>
        <w:rPr>
          <w:spacing w:val="-2"/>
          <w:sz w:val="18"/>
        </w:rPr>
        <w:t xml:space="preserve"> </w:t>
      </w:r>
      <w:r>
        <w:rPr>
          <w:sz w:val="18"/>
        </w:rPr>
        <w:t>il</w:t>
      </w:r>
      <w:r>
        <w:rPr>
          <w:spacing w:val="-2"/>
          <w:sz w:val="18"/>
        </w:rPr>
        <w:t xml:space="preserve"> </w:t>
      </w:r>
      <w:r>
        <w:rPr>
          <w:sz w:val="18"/>
        </w:rPr>
        <w:t>punteggio</w:t>
      </w:r>
      <w:r>
        <w:rPr>
          <w:spacing w:val="-2"/>
          <w:sz w:val="18"/>
        </w:rPr>
        <w:t xml:space="preserve"> </w:t>
      </w:r>
      <w:r>
        <w:rPr>
          <w:sz w:val="18"/>
        </w:rPr>
        <w:t>è</w:t>
      </w:r>
      <w:r>
        <w:rPr>
          <w:spacing w:val="-1"/>
          <w:sz w:val="18"/>
        </w:rPr>
        <w:t xml:space="preserve"> </w:t>
      </w:r>
      <w:r>
        <w:rPr>
          <w:spacing w:val="-2"/>
          <w:sz w:val="18"/>
        </w:rPr>
        <w:t>raddoppiato.</w:t>
      </w:r>
    </w:p>
    <w:p w:rsidR="00E03411" w:rsidRDefault="00E03411" w:rsidP="00882953">
      <w:pPr>
        <w:pStyle w:val="Corpotesto"/>
        <w:spacing w:before="14"/>
        <w:ind w:left="0" w:right="92"/>
        <w:jc w:val="left"/>
      </w:pPr>
    </w:p>
    <w:p w:rsidR="00E03411" w:rsidRDefault="00CA7049" w:rsidP="00882953">
      <w:pPr>
        <w:pStyle w:val="Corpotesto"/>
        <w:spacing w:before="1" w:line="276" w:lineRule="auto"/>
        <w:ind w:right="92"/>
      </w:pPr>
      <w:r>
        <w:t>Non interrompe la maturazione del punteggio del servizio la fruizione del congedo biennale per l’assistenza a familiari con grave disabilità di cui all’art. 5 del D.L.vo n. 151/2001 e successive modifiche ed integrazioni.</w:t>
      </w:r>
    </w:p>
    <w:p w:rsidR="00E03411" w:rsidRDefault="00CA7049" w:rsidP="00882953">
      <w:pPr>
        <w:pStyle w:val="Paragrafoelenco"/>
        <w:numPr>
          <w:ilvl w:val="1"/>
          <w:numId w:val="2"/>
        </w:numPr>
        <w:tabs>
          <w:tab w:val="left" w:pos="326"/>
        </w:tabs>
        <w:spacing w:before="201" w:line="276" w:lineRule="auto"/>
        <w:ind w:right="92" w:firstLine="0"/>
        <w:rPr>
          <w:sz w:val="18"/>
        </w:rPr>
      </w:pPr>
      <w:r>
        <w:rPr>
          <w:sz w:val="18"/>
        </w:rPr>
        <w:t>La valutazione del servizio</w:t>
      </w:r>
      <w:r>
        <w:rPr>
          <w:spacing w:val="-2"/>
          <w:sz w:val="18"/>
        </w:rPr>
        <w:t xml:space="preserve"> </w:t>
      </w:r>
      <w:r>
        <w:rPr>
          <w:sz w:val="18"/>
        </w:rPr>
        <w:t>pre-ruolo svolto nella medesima area di appartenenza viene effettuata secondo il punteggio di cui alla tabella A dell’allegato E -lett. B (punti 2 nella mobilità a domanda; punti 1 nella mobilità d’ufficio).</w:t>
      </w:r>
    </w:p>
    <w:p w:rsidR="00E03411" w:rsidRDefault="00CA7049" w:rsidP="00882953">
      <w:pPr>
        <w:pStyle w:val="Corpotesto"/>
        <w:spacing w:before="198" w:line="276" w:lineRule="auto"/>
        <w:ind w:right="92"/>
      </w:pPr>
      <w:r>
        <w:t>E’ valutato con punti 1 sia per la mobilità a domanda che per la mobilità d’ufficio il servizio di ruolo e non di ruolo prestato in area</w:t>
      </w:r>
      <w:r>
        <w:rPr>
          <w:spacing w:val="-1"/>
        </w:rPr>
        <w:t xml:space="preserve"> </w:t>
      </w:r>
      <w:r>
        <w:t>diversa,</w:t>
      </w:r>
      <w:r>
        <w:rPr>
          <w:spacing w:val="-3"/>
        </w:rPr>
        <w:t xml:space="preserve"> </w:t>
      </w:r>
      <w:r>
        <w:t>il</w:t>
      </w:r>
      <w:r>
        <w:rPr>
          <w:spacing w:val="-3"/>
        </w:rPr>
        <w:t xml:space="preserve"> </w:t>
      </w:r>
      <w:r>
        <w:t>servizio</w:t>
      </w:r>
      <w:r>
        <w:rPr>
          <w:spacing w:val="-3"/>
        </w:rPr>
        <w:t xml:space="preserve"> </w:t>
      </w:r>
      <w:r>
        <w:t>prestato</w:t>
      </w:r>
      <w:r>
        <w:rPr>
          <w:spacing w:val="-1"/>
        </w:rPr>
        <w:t xml:space="preserve"> </w:t>
      </w:r>
      <w:r>
        <w:t>nel</w:t>
      </w:r>
      <w:r>
        <w:rPr>
          <w:spacing w:val="-3"/>
        </w:rPr>
        <w:t xml:space="preserve"> </w:t>
      </w:r>
      <w:r>
        <w:t>ruolo</w:t>
      </w:r>
      <w:r>
        <w:rPr>
          <w:spacing w:val="-1"/>
        </w:rPr>
        <w:t xml:space="preserve"> </w:t>
      </w:r>
      <w:r>
        <w:t>docente</w:t>
      </w:r>
      <w:r>
        <w:rPr>
          <w:spacing w:val="-3"/>
        </w:rPr>
        <w:t xml:space="preserve"> </w:t>
      </w:r>
      <w:r>
        <w:t>nonché</w:t>
      </w:r>
      <w:r>
        <w:rPr>
          <w:spacing w:val="-3"/>
        </w:rPr>
        <w:t xml:space="preserve"> </w:t>
      </w:r>
      <w:r>
        <w:t>il</w:t>
      </w:r>
      <w:r>
        <w:rPr>
          <w:spacing w:val="-3"/>
        </w:rPr>
        <w:t xml:space="preserve"> </w:t>
      </w:r>
      <w:r>
        <w:t>servizio</w:t>
      </w:r>
      <w:r>
        <w:rPr>
          <w:spacing w:val="-1"/>
        </w:rPr>
        <w:t xml:space="preserve"> </w:t>
      </w:r>
      <w:r>
        <w:t>militare</w:t>
      </w:r>
      <w:r>
        <w:rPr>
          <w:spacing w:val="-1"/>
        </w:rPr>
        <w:t xml:space="preserve"> </w:t>
      </w:r>
      <w:r>
        <w:t>riconosciuto</w:t>
      </w:r>
      <w:r>
        <w:rPr>
          <w:spacing w:val="-1"/>
        </w:rPr>
        <w:t xml:space="preserve"> </w:t>
      </w:r>
      <w:r>
        <w:t>o</w:t>
      </w:r>
      <w:r>
        <w:rPr>
          <w:spacing w:val="-3"/>
        </w:rPr>
        <w:t xml:space="preserve"> </w:t>
      </w:r>
      <w:r>
        <w:t>riconoscibile</w:t>
      </w:r>
      <w:r>
        <w:rPr>
          <w:spacing w:val="-3"/>
        </w:rPr>
        <w:t xml:space="preserve"> </w:t>
      </w:r>
      <w:r>
        <w:t>ai</w:t>
      </w:r>
      <w:r>
        <w:rPr>
          <w:spacing w:val="-1"/>
        </w:rPr>
        <w:t xml:space="preserve"> </w:t>
      </w:r>
      <w:r>
        <w:t>fini</w:t>
      </w:r>
      <w:r>
        <w:rPr>
          <w:spacing w:val="-3"/>
        </w:rPr>
        <w:t xml:space="preserve"> </w:t>
      </w:r>
      <w:r>
        <w:t>della</w:t>
      </w:r>
      <w:r>
        <w:rPr>
          <w:spacing w:val="-3"/>
        </w:rPr>
        <w:t xml:space="preserve"> </w:t>
      </w:r>
      <w:r>
        <w:t>carriera</w:t>
      </w:r>
      <w:r>
        <w:rPr>
          <w:spacing w:val="-1"/>
        </w:rPr>
        <w:t xml:space="preserve"> </w:t>
      </w:r>
      <w:r>
        <w:t>ai sensi dell’art. 569 del Decreto legislativo 297/94 e successive modifiche.</w:t>
      </w:r>
    </w:p>
    <w:p w:rsidR="00E03411" w:rsidRDefault="00CA7049" w:rsidP="00882953">
      <w:pPr>
        <w:pStyle w:val="Corpotesto"/>
        <w:spacing w:before="200" w:line="278" w:lineRule="auto"/>
        <w:ind w:right="92"/>
      </w:pPr>
      <w:r>
        <w:t>Per la mobilità a domanda il numero di anni e mesi di servizio pre ruolo si valuta per intero, mentre per la mobilità d’ufficio i primi 4 anni sono valutati per intero e il periodo eccedente nella misura di i due terzi.</w:t>
      </w:r>
    </w:p>
    <w:p w:rsidR="00E03411" w:rsidRDefault="00CA7049" w:rsidP="00882953">
      <w:pPr>
        <w:pStyle w:val="Corpotesto"/>
        <w:spacing w:before="77"/>
        <w:ind w:right="92"/>
        <w:jc w:val="left"/>
      </w:pPr>
      <w:r>
        <w:t>Con</w:t>
      </w:r>
      <w:r>
        <w:rPr>
          <w:spacing w:val="-8"/>
        </w:rPr>
        <w:t xml:space="preserve"> </w:t>
      </w:r>
      <w:r>
        <w:t>il</w:t>
      </w:r>
      <w:r>
        <w:rPr>
          <w:spacing w:val="-9"/>
        </w:rPr>
        <w:t xml:space="preserve"> </w:t>
      </w:r>
      <w:r>
        <w:t>punteggio</w:t>
      </w:r>
      <w:r>
        <w:rPr>
          <w:spacing w:val="-8"/>
        </w:rPr>
        <w:t xml:space="preserve"> </w:t>
      </w:r>
      <w:r>
        <w:t>previsto</w:t>
      </w:r>
      <w:r>
        <w:rPr>
          <w:spacing w:val="-9"/>
        </w:rPr>
        <w:t xml:space="preserve"> </w:t>
      </w:r>
      <w:r>
        <w:t>dalla</w:t>
      </w:r>
      <w:r>
        <w:rPr>
          <w:spacing w:val="-10"/>
        </w:rPr>
        <w:t xml:space="preserve"> </w:t>
      </w:r>
      <w:r>
        <w:t>presente</w:t>
      </w:r>
      <w:r>
        <w:rPr>
          <w:spacing w:val="-7"/>
        </w:rPr>
        <w:t xml:space="preserve"> </w:t>
      </w:r>
      <w:r>
        <w:t>voce</w:t>
      </w:r>
      <w:r>
        <w:rPr>
          <w:spacing w:val="-8"/>
        </w:rPr>
        <w:t xml:space="preserve"> </w:t>
      </w:r>
      <w:r>
        <w:t>vanno</w:t>
      </w:r>
      <w:r>
        <w:rPr>
          <w:spacing w:val="-7"/>
        </w:rPr>
        <w:t xml:space="preserve"> </w:t>
      </w:r>
      <w:r>
        <w:t>valutati</w:t>
      </w:r>
      <w:r>
        <w:rPr>
          <w:spacing w:val="-9"/>
        </w:rPr>
        <w:t xml:space="preserve"> </w:t>
      </w:r>
      <w:r>
        <w:t>i</w:t>
      </w:r>
      <w:r>
        <w:rPr>
          <w:spacing w:val="-9"/>
        </w:rPr>
        <w:t xml:space="preserve"> </w:t>
      </w:r>
      <w:r>
        <w:t>seguenti</w:t>
      </w:r>
      <w:r>
        <w:rPr>
          <w:spacing w:val="-8"/>
        </w:rPr>
        <w:t xml:space="preserve"> </w:t>
      </w:r>
      <w:r>
        <w:t>servizi</w:t>
      </w:r>
      <w:r>
        <w:rPr>
          <w:spacing w:val="-7"/>
        </w:rPr>
        <w:t xml:space="preserve"> </w:t>
      </w:r>
      <w:r>
        <w:t>o</w:t>
      </w:r>
      <w:r>
        <w:rPr>
          <w:spacing w:val="-8"/>
        </w:rPr>
        <w:t xml:space="preserve"> </w:t>
      </w:r>
      <w:r>
        <w:rPr>
          <w:spacing w:val="-2"/>
        </w:rPr>
        <w:t>periodi:</w:t>
      </w:r>
    </w:p>
    <w:p w:rsidR="00E03411" w:rsidRDefault="00E03411" w:rsidP="00882953">
      <w:pPr>
        <w:pStyle w:val="Corpotesto"/>
        <w:spacing w:before="23"/>
        <w:ind w:left="0" w:right="92"/>
        <w:jc w:val="left"/>
      </w:pPr>
    </w:p>
    <w:p w:rsidR="00E03411" w:rsidRDefault="00CA7049" w:rsidP="00882953">
      <w:pPr>
        <w:pStyle w:val="Paragrafoelenco"/>
        <w:numPr>
          <w:ilvl w:val="2"/>
          <w:numId w:val="2"/>
        </w:numPr>
        <w:tabs>
          <w:tab w:val="left" w:pos="773"/>
        </w:tabs>
        <w:ind w:right="92"/>
        <w:jc w:val="left"/>
        <w:rPr>
          <w:sz w:val="18"/>
        </w:rPr>
      </w:pPr>
      <w:r>
        <w:rPr>
          <w:sz w:val="18"/>
        </w:rPr>
        <w:t>il</w:t>
      </w:r>
      <w:r>
        <w:rPr>
          <w:spacing w:val="-3"/>
          <w:sz w:val="18"/>
        </w:rPr>
        <w:t xml:space="preserve"> </w:t>
      </w:r>
      <w:r>
        <w:rPr>
          <w:sz w:val="18"/>
        </w:rPr>
        <w:t>servizio</w:t>
      </w:r>
      <w:r>
        <w:rPr>
          <w:spacing w:val="-3"/>
          <w:sz w:val="18"/>
        </w:rPr>
        <w:t xml:space="preserve"> </w:t>
      </w:r>
      <w:r>
        <w:rPr>
          <w:sz w:val="18"/>
        </w:rPr>
        <w:t>di</w:t>
      </w:r>
      <w:r>
        <w:rPr>
          <w:spacing w:val="-4"/>
          <w:sz w:val="18"/>
        </w:rPr>
        <w:t xml:space="preserve"> </w:t>
      </w:r>
      <w:r>
        <w:rPr>
          <w:sz w:val="18"/>
        </w:rPr>
        <w:t>ruolo</w:t>
      </w:r>
      <w:r>
        <w:rPr>
          <w:spacing w:val="-2"/>
          <w:sz w:val="18"/>
        </w:rPr>
        <w:t xml:space="preserve"> </w:t>
      </w:r>
      <w:r>
        <w:rPr>
          <w:sz w:val="18"/>
        </w:rPr>
        <w:t>prestato</w:t>
      </w:r>
      <w:r>
        <w:rPr>
          <w:spacing w:val="-3"/>
          <w:sz w:val="18"/>
        </w:rPr>
        <w:t xml:space="preserve"> </w:t>
      </w:r>
      <w:r>
        <w:rPr>
          <w:sz w:val="18"/>
        </w:rPr>
        <w:t>in</w:t>
      </w:r>
      <w:r>
        <w:rPr>
          <w:spacing w:val="-3"/>
          <w:sz w:val="18"/>
        </w:rPr>
        <w:t xml:space="preserve"> </w:t>
      </w:r>
      <w:r>
        <w:rPr>
          <w:sz w:val="18"/>
        </w:rPr>
        <w:t>qualità</w:t>
      </w:r>
      <w:r>
        <w:rPr>
          <w:spacing w:val="-2"/>
          <w:sz w:val="18"/>
        </w:rPr>
        <w:t xml:space="preserve"> </w:t>
      </w:r>
      <w:r>
        <w:rPr>
          <w:sz w:val="18"/>
        </w:rPr>
        <w:t>di</w:t>
      </w:r>
      <w:r>
        <w:rPr>
          <w:spacing w:val="-4"/>
          <w:sz w:val="18"/>
        </w:rPr>
        <w:t xml:space="preserve"> </w:t>
      </w:r>
      <w:r>
        <w:rPr>
          <w:spacing w:val="-2"/>
          <w:sz w:val="18"/>
        </w:rPr>
        <w:t>docente;</w:t>
      </w:r>
    </w:p>
    <w:p w:rsidR="00E03411" w:rsidRDefault="00E03411" w:rsidP="00882953">
      <w:pPr>
        <w:pStyle w:val="Corpotesto"/>
        <w:spacing w:before="15"/>
        <w:ind w:left="0" w:right="92"/>
        <w:jc w:val="left"/>
      </w:pPr>
    </w:p>
    <w:p w:rsidR="00E03411" w:rsidRDefault="00CA7049" w:rsidP="00882953">
      <w:pPr>
        <w:pStyle w:val="Paragrafoelenco"/>
        <w:numPr>
          <w:ilvl w:val="2"/>
          <w:numId w:val="2"/>
        </w:numPr>
        <w:tabs>
          <w:tab w:val="left" w:pos="773"/>
        </w:tabs>
        <w:spacing w:line="261" w:lineRule="auto"/>
        <w:ind w:right="92"/>
        <w:jc w:val="left"/>
        <w:rPr>
          <w:sz w:val="18"/>
        </w:rPr>
      </w:pPr>
      <w:r>
        <w:rPr>
          <w:sz w:val="18"/>
        </w:rPr>
        <w:t>il servizio non di ruolo ed il servizio militare riconosciuto o riconoscibile ai fini della carriera ai sensi</w:t>
      </w:r>
      <w:r>
        <w:rPr>
          <w:spacing w:val="19"/>
          <w:sz w:val="18"/>
        </w:rPr>
        <w:t xml:space="preserve"> </w:t>
      </w:r>
      <w:r>
        <w:rPr>
          <w:sz w:val="18"/>
        </w:rPr>
        <w:t>dell’art. 569 del Decreto legislativo 297/94 e successive modifiche;</w:t>
      </w:r>
    </w:p>
    <w:p w:rsidR="00E03411" w:rsidRDefault="00E03411" w:rsidP="00882953">
      <w:pPr>
        <w:pStyle w:val="Corpotesto"/>
        <w:spacing w:before="7"/>
        <w:ind w:left="0" w:right="92"/>
        <w:jc w:val="left"/>
      </w:pPr>
    </w:p>
    <w:p w:rsidR="00E03411" w:rsidRDefault="00CA7049" w:rsidP="00882953">
      <w:pPr>
        <w:pStyle w:val="Corpotesto"/>
        <w:ind w:left="504" w:right="92"/>
        <w:jc w:val="left"/>
      </w:pPr>
      <w:r>
        <w:t>il</w:t>
      </w:r>
      <w:r>
        <w:rPr>
          <w:spacing w:val="-4"/>
        </w:rPr>
        <w:t xml:space="preserve"> </w:t>
      </w:r>
      <w:r>
        <w:t>servizio</w:t>
      </w:r>
      <w:r>
        <w:rPr>
          <w:spacing w:val="-3"/>
        </w:rPr>
        <w:t xml:space="preserve"> </w:t>
      </w:r>
      <w:r>
        <w:t>di</w:t>
      </w:r>
      <w:r>
        <w:rPr>
          <w:spacing w:val="-2"/>
        </w:rPr>
        <w:t xml:space="preserve"> </w:t>
      </w:r>
      <w:r>
        <w:t>ruolo</w:t>
      </w:r>
      <w:r>
        <w:rPr>
          <w:spacing w:val="-4"/>
        </w:rPr>
        <w:t xml:space="preserve"> </w:t>
      </w:r>
      <w:r>
        <w:t>prestato</w:t>
      </w:r>
      <w:r>
        <w:rPr>
          <w:spacing w:val="-2"/>
        </w:rPr>
        <w:t xml:space="preserve"> </w:t>
      </w:r>
      <w:r>
        <w:t>in</w:t>
      </w:r>
      <w:r>
        <w:rPr>
          <w:spacing w:val="-4"/>
        </w:rPr>
        <w:t xml:space="preserve"> </w:t>
      </w:r>
      <w:r>
        <w:t>area</w:t>
      </w:r>
      <w:r>
        <w:rPr>
          <w:spacing w:val="-3"/>
        </w:rPr>
        <w:t xml:space="preserve"> </w:t>
      </w:r>
      <w:r>
        <w:rPr>
          <w:spacing w:val="-2"/>
        </w:rPr>
        <w:t>diversa</w:t>
      </w:r>
    </w:p>
    <w:p w:rsidR="00E03411" w:rsidRDefault="00E03411" w:rsidP="00882953">
      <w:pPr>
        <w:pStyle w:val="Corpotesto"/>
        <w:spacing w:before="206"/>
        <w:ind w:left="0" w:right="92"/>
        <w:jc w:val="left"/>
      </w:pPr>
    </w:p>
    <w:p w:rsidR="00E03411" w:rsidRDefault="00CA7049" w:rsidP="00882953">
      <w:pPr>
        <w:pStyle w:val="Corpotesto"/>
        <w:ind w:right="92"/>
        <w:jc w:val="left"/>
      </w:pPr>
      <w:r>
        <w:t>Con</w:t>
      </w:r>
      <w:r>
        <w:rPr>
          <w:spacing w:val="-8"/>
        </w:rPr>
        <w:t xml:space="preserve"> </w:t>
      </w:r>
      <w:r>
        <w:t>il</w:t>
      </w:r>
      <w:r>
        <w:rPr>
          <w:spacing w:val="-9"/>
        </w:rPr>
        <w:t xml:space="preserve"> </w:t>
      </w:r>
      <w:r>
        <w:t>punteggio</w:t>
      </w:r>
      <w:r>
        <w:rPr>
          <w:spacing w:val="-8"/>
        </w:rPr>
        <w:t xml:space="preserve"> </w:t>
      </w:r>
      <w:r>
        <w:t>previsto</w:t>
      </w:r>
      <w:r>
        <w:rPr>
          <w:spacing w:val="-9"/>
        </w:rPr>
        <w:t xml:space="preserve"> </w:t>
      </w:r>
      <w:r>
        <w:t>dalla</w:t>
      </w:r>
      <w:r>
        <w:rPr>
          <w:spacing w:val="-10"/>
        </w:rPr>
        <w:t xml:space="preserve"> </w:t>
      </w:r>
      <w:r>
        <w:t>presente</w:t>
      </w:r>
      <w:r>
        <w:rPr>
          <w:spacing w:val="-7"/>
        </w:rPr>
        <w:t xml:space="preserve"> </w:t>
      </w:r>
      <w:r>
        <w:t>voce</w:t>
      </w:r>
      <w:r>
        <w:rPr>
          <w:spacing w:val="-8"/>
        </w:rPr>
        <w:t xml:space="preserve"> </w:t>
      </w:r>
      <w:r>
        <w:t>vanno</w:t>
      </w:r>
      <w:r>
        <w:rPr>
          <w:spacing w:val="-7"/>
        </w:rPr>
        <w:t xml:space="preserve"> </w:t>
      </w:r>
      <w:r>
        <w:t>valutati</w:t>
      </w:r>
      <w:r>
        <w:rPr>
          <w:spacing w:val="-9"/>
        </w:rPr>
        <w:t xml:space="preserve"> </w:t>
      </w:r>
      <w:r>
        <w:t>i</w:t>
      </w:r>
      <w:r>
        <w:rPr>
          <w:spacing w:val="-9"/>
        </w:rPr>
        <w:t xml:space="preserve"> </w:t>
      </w:r>
      <w:r>
        <w:t>seguenti</w:t>
      </w:r>
      <w:r>
        <w:rPr>
          <w:spacing w:val="-8"/>
        </w:rPr>
        <w:t xml:space="preserve"> </w:t>
      </w:r>
      <w:r>
        <w:t>servizi</w:t>
      </w:r>
      <w:r>
        <w:rPr>
          <w:spacing w:val="-7"/>
        </w:rPr>
        <w:t xml:space="preserve"> </w:t>
      </w:r>
      <w:r>
        <w:t>o</w:t>
      </w:r>
      <w:r>
        <w:rPr>
          <w:spacing w:val="-8"/>
        </w:rPr>
        <w:t xml:space="preserve"> </w:t>
      </w:r>
      <w:r>
        <w:rPr>
          <w:spacing w:val="-2"/>
        </w:rPr>
        <w:t>periodi:</w:t>
      </w:r>
    </w:p>
    <w:p w:rsidR="00E03411" w:rsidRDefault="00E03411" w:rsidP="00882953">
      <w:pPr>
        <w:pStyle w:val="Corpotesto"/>
        <w:spacing w:before="25"/>
        <w:ind w:left="0" w:right="92"/>
        <w:jc w:val="left"/>
      </w:pPr>
    </w:p>
    <w:p w:rsidR="00E03411" w:rsidRDefault="00CA7049" w:rsidP="00882953">
      <w:pPr>
        <w:pStyle w:val="Paragrafoelenco"/>
        <w:numPr>
          <w:ilvl w:val="2"/>
          <w:numId w:val="2"/>
        </w:numPr>
        <w:tabs>
          <w:tab w:val="left" w:pos="773"/>
        </w:tabs>
        <w:ind w:right="92"/>
        <w:jc w:val="left"/>
        <w:rPr>
          <w:sz w:val="18"/>
        </w:rPr>
      </w:pPr>
      <w:r>
        <w:rPr>
          <w:sz w:val="18"/>
        </w:rPr>
        <w:t>il</w:t>
      </w:r>
      <w:r>
        <w:rPr>
          <w:spacing w:val="-3"/>
          <w:sz w:val="18"/>
        </w:rPr>
        <w:t xml:space="preserve"> </w:t>
      </w:r>
      <w:r>
        <w:rPr>
          <w:sz w:val="18"/>
        </w:rPr>
        <w:t>servizio</w:t>
      </w:r>
      <w:r>
        <w:rPr>
          <w:spacing w:val="-2"/>
          <w:sz w:val="18"/>
        </w:rPr>
        <w:t xml:space="preserve"> </w:t>
      </w:r>
      <w:r>
        <w:rPr>
          <w:sz w:val="18"/>
        </w:rPr>
        <w:t>di</w:t>
      </w:r>
      <w:r>
        <w:rPr>
          <w:spacing w:val="-5"/>
          <w:sz w:val="18"/>
        </w:rPr>
        <w:t xml:space="preserve"> </w:t>
      </w:r>
      <w:r>
        <w:rPr>
          <w:sz w:val="18"/>
        </w:rPr>
        <w:t>ruolo</w:t>
      </w:r>
      <w:r>
        <w:rPr>
          <w:spacing w:val="-2"/>
          <w:sz w:val="18"/>
        </w:rPr>
        <w:t xml:space="preserve"> </w:t>
      </w:r>
      <w:r>
        <w:rPr>
          <w:sz w:val="18"/>
        </w:rPr>
        <w:t>prestato</w:t>
      </w:r>
      <w:r>
        <w:rPr>
          <w:spacing w:val="-3"/>
          <w:sz w:val="18"/>
        </w:rPr>
        <w:t xml:space="preserve"> </w:t>
      </w:r>
      <w:r>
        <w:rPr>
          <w:sz w:val="18"/>
        </w:rPr>
        <w:t>in</w:t>
      </w:r>
      <w:r>
        <w:rPr>
          <w:spacing w:val="1"/>
          <w:sz w:val="18"/>
        </w:rPr>
        <w:t xml:space="preserve"> </w:t>
      </w:r>
      <w:r>
        <w:rPr>
          <w:sz w:val="18"/>
        </w:rPr>
        <w:t>qualità</w:t>
      </w:r>
      <w:r>
        <w:rPr>
          <w:spacing w:val="-2"/>
          <w:sz w:val="18"/>
        </w:rPr>
        <w:t xml:space="preserve"> </w:t>
      </w:r>
      <w:r>
        <w:rPr>
          <w:sz w:val="18"/>
        </w:rPr>
        <w:t>di</w:t>
      </w:r>
      <w:r>
        <w:rPr>
          <w:spacing w:val="-4"/>
          <w:sz w:val="18"/>
        </w:rPr>
        <w:t xml:space="preserve"> </w:t>
      </w:r>
      <w:r>
        <w:rPr>
          <w:spacing w:val="-2"/>
          <w:sz w:val="18"/>
        </w:rPr>
        <w:t>docente;</w:t>
      </w:r>
    </w:p>
    <w:p w:rsidR="00E03411" w:rsidRDefault="00E03411" w:rsidP="00882953">
      <w:pPr>
        <w:pStyle w:val="Corpotesto"/>
        <w:spacing w:before="15"/>
        <w:ind w:left="0" w:right="92"/>
        <w:jc w:val="left"/>
      </w:pPr>
    </w:p>
    <w:p w:rsidR="00E03411" w:rsidRDefault="00CA7049" w:rsidP="00882953">
      <w:pPr>
        <w:pStyle w:val="Paragrafoelenco"/>
        <w:numPr>
          <w:ilvl w:val="2"/>
          <w:numId w:val="2"/>
        </w:numPr>
        <w:tabs>
          <w:tab w:val="left" w:pos="773"/>
        </w:tabs>
        <w:spacing w:line="261" w:lineRule="auto"/>
        <w:ind w:right="92"/>
        <w:jc w:val="left"/>
        <w:rPr>
          <w:sz w:val="18"/>
        </w:rPr>
      </w:pPr>
      <w:r>
        <w:rPr>
          <w:sz w:val="18"/>
        </w:rPr>
        <w:t>il servizio non di ruolo ed il servizio militare riconosciuto o riconoscibile ai fini della carriera ai sensi dell’art. 569 d</w:t>
      </w:r>
      <w:r>
        <w:rPr>
          <w:spacing w:val="-34"/>
          <w:sz w:val="18"/>
        </w:rPr>
        <w:t xml:space="preserve"> </w:t>
      </w:r>
      <w:r>
        <w:rPr>
          <w:sz w:val="18"/>
        </w:rPr>
        <w:t>el Decreto legislativo 297/94 e successive modifiche;</w:t>
      </w:r>
    </w:p>
    <w:p w:rsidR="00E03411" w:rsidRDefault="00E03411" w:rsidP="00882953">
      <w:pPr>
        <w:pStyle w:val="Corpotesto"/>
        <w:spacing w:before="4"/>
        <w:ind w:left="0" w:right="92"/>
        <w:jc w:val="left"/>
      </w:pPr>
    </w:p>
    <w:p w:rsidR="00E03411" w:rsidRDefault="00CA7049" w:rsidP="00882953">
      <w:pPr>
        <w:pStyle w:val="Paragrafoelenco"/>
        <w:numPr>
          <w:ilvl w:val="2"/>
          <w:numId w:val="2"/>
        </w:numPr>
        <w:tabs>
          <w:tab w:val="left" w:pos="773"/>
        </w:tabs>
        <w:ind w:right="92"/>
        <w:jc w:val="left"/>
        <w:rPr>
          <w:sz w:val="18"/>
        </w:rPr>
      </w:pPr>
      <w:r>
        <w:rPr>
          <w:sz w:val="18"/>
        </w:rPr>
        <w:t>il</w:t>
      </w:r>
      <w:r>
        <w:rPr>
          <w:spacing w:val="-3"/>
          <w:sz w:val="18"/>
        </w:rPr>
        <w:t xml:space="preserve"> </w:t>
      </w:r>
      <w:r>
        <w:rPr>
          <w:sz w:val="18"/>
        </w:rPr>
        <w:t>servizio</w:t>
      </w:r>
      <w:r>
        <w:rPr>
          <w:spacing w:val="-3"/>
          <w:sz w:val="18"/>
        </w:rPr>
        <w:t xml:space="preserve"> </w:t>
      </w:r>
      <w:r>
        <w:rPr>
          <w:sz w:val="18"/>
        </w:rPr>
        <w:t>di</w:t>
      </w:r>
      <w:r>
        <w:rPr>
          <w:spacing w:val="-5"/>
          <w:sz w:val="18"/>
        </w:rPr>
        <w:t xml:space="preserve"> </w:t>
      </w:r>
      <w:r>
        <w:rPr>
          <w:sz w:val="18"/>
        </w:rPr>
        <w:t>ruolo</w:t>
      </w:r>
      <w:r>
        <w:rPr>
          <w:spacing w:val="-3"/>
          <w:sz w:val="18"/>
        </w:rPr>
        <w:t xml:space="preserve"> </w:t>
      </w:r>
      <w:r>
        <w:rPr>
          <w:sz w:val="18"/>
        </w:rPr>
        <w:t>prestato</w:t>
      </w:r>
      <w:r>
        <w:rPr>
          <w:spacing w:val="-3"/>
          <w:sz w:val="18"/>
        </w:rPr>
        <w:t xml:space="preserve"> </w:t>
      </w:r>
      <w:r>
        <w:rPr>
          <w:sz w:val="18"/>
        </w:rPr>
        <w:t>in</w:t>
      </w:r>
      <w:r>
        <w:rPr>
          <w:spacing w:val="-3"/>
          <w:sz w:val="18"/>
        </w:rPr>
        <w:t xml:space="preserve"> </w:t>
      </w:r>
      <w:r>
        <w:rPr>
          <w:sz w:val="18"/>
        </w:rPr>
        <w:t>carriera</w:t>
      </w:r>
      <w:r>
        <w:rPr>
          <w:spacing w:val="-4"/>
          <w:sz w:val="18"/>
        </w:rPr>
        <w:t xml:space="preserve"> </w:t>
      </w:r>
      <w:r>
        <w:rPr>
          <w:spacing w:val="-2"/>
          <w:sz w:val="18"/>
        </w:rPr>
        <w:t>inferiore.</w:t>
      </w:r>
    </w:p>
    <w:p w:rsidR="00E03411" w:rsidRDefault="00E03411" w:rsidP="00882953">
      <w:pPr>
        <w:pStyle w:val="Corpotesto"/>
        <w:spacing w:before="15"/>
        <w:ind w:left="0" w:right="92"/>
        <w:jc w:val="left"/>
      </w:pPr>
    </w:p>
    <w:p w:rsidR="00E03411" w:rsidRDefault="00CA7049" w:rsidP="00882953">
      <w:pPr>
        <w:pStyle w:val="Corpotesto"/>
        <w:ind w:right="92"/>
        <w:jc w:val="left"/>
      </w:pPr>
      <w:r>
        <w:t>Sono</w:t>
      </w:r>
      <w:r>
        <w:rPr>
          <w:spacing w:val="-5"/>
        </w:rPr>
        <w:t xml:space="preserve"> </w:t>
      </w:r>
      <w:r>
        <w:t>valutabili</w:t>
      </w:r>
      <w:r>
        <w:rPr>
          <w:spacing w:val="-5"/>
        </w:rPr>
        <w:t xml:space="preserve"> </w:t>
      </w:r>
      <w:r>
        <w:t>anche</w:t>
      </w:r>
      <w:r>
        <w:rPr>
          <w:spacing w:val="-3"/>
        </w:rPr>
        <w:t xml:space="preserve"> </w:t>
      </w:r>
      <w:r>
        <w:t>i</w:t>
      </w:r>
      <w:r>
        <w:rPr>
          <w:spacing w:val="-5"/>
        </w:rPr>
        <w:t xml:space="preserve"> </w:t>
      </w:r>
      <w:r>
        <w:t>servizi</w:t>
      </w:r>
      <w:r>
        <w:rPr>
          <w:spacing w:val="-5"/>
        </w:rPr>
        <w:t xml:space="preserve"> </w:t>
      </w:r>
      <w:r>
        <w:t>il</w:t>
      </w:r>
      <w:r>
        <w:rPr>
          <w:spacing w:val="-3"/>
        </w:rPr>
        <w:t xml:space="preserve"> </w:t>
      </w:r>
      <w:r>
        <w:t>cui</w:t>
      </w:r>
      <w:r>
        <w:rPr>
          <w:spacing w:val="-3"/>
        </w:rPr>
        <w:t xml:space="preserve"> </w:t>
      </w:r>
      <w:r>
        <w:t>riconoscimento</w:t>
      </w:r>
      <w:r>
        <w:rPr>
          <w:spacing w:val="-5"/>
        </w:rPr>
        <w:t xml:space="preserve"> </w:t>
      </w:r>
      <w:r>
        <w:t>sia</w:t>
      </w:r>
      <w:r>
        <w:rPr>
          <w:spacing w:val="-3"/>
        </w:rPr>
        <w:t xml:space="preserve"> </w:t>
      </w:r>
      <w:r>
        <w:t>richiesto</w:t>
      </w:r>
      <w:r>
        <w:rPr>
          <w:spacing w:val="-3"/>
        </w:rPr>
        <w:t xml:space="preserve"> </w:t>
      </w:r>
      <w:r>
        <w:t>da</w:t>
      </w:r>
      <w:r>
        <w:rPr>
          <w:spacing w:val="-5"/>
        </w:rPr>
        <w:t xml:space="preserve"> </w:t>
      </w:r>
      <w:r>
        <w:t>personale</w:t>
      </w:r>
      <w:r>
        <w:rPr>
          <w:spacing w:val="-3"/>
        </w:rPr>
        <w:t xml:space="preserve"> </w:t>
      </w:r>
      <w:r>
        <w:t>ancora</w:t>
      </w:r>
      <w:r>
        <w:rPr>
          <w:spacing w:val="-3"/>
        </w:rPr>
        <w:t xml:space="preserve"> </w:t>
      </w:r>
      <w:r>
        <w:t>in</w:t>
      </w:r>
      <w:r>
        <w:rPr>
          <w:spacing w:val="-3"/>
        </w:rPr>
        <w:t xml:space="preserve"> </w:t>
      </w:r>
      <w:r>
        <w:t>periodo</w:t>
      </w:r>
      <w:r>
        <w:rPr>
          <w:spacing w:val="-3"/>
        </w:rPr>
        <w:t xml:space="preserve"> </w:t>
      </w:r>
      <w:r>
        <w:t>di</w:t>
      </w:r>
      <w:r>
        <w:rPr>
          <w:spacing w:val="-3"/>
        </w:rPr>
        <w:t xml:space="preserve"> </w:t>
      </w:r>
      <w:r>
        <w:rPr>
          <w:spacing w:val="-2"/>
        </w:rPr>
        <w:t>prova.</w:t>
      </w:r>
    </w:p>
    <w:p w:rsidR="00E03411" w:rsidRDefault="00E03411" w:rsidP="00882953">
      <w:pPr>
        <w:pStyle w:val="Corpotesto"/>
        <w:spacing w:before="24"/>
        <w:ind w:left="0" w:right="92"/>
        <w:jc w:val="left"/>
      </w:pPr>
    </w:p>
    <w:p w:rsidR="00E03411" w:rsidRDefault="00CA7049" w:rsidP="00882953">
      <w:pPr>
        <w:pStyle w:val="Corpotesto"/>
        <w:spacing w:line="278" w:lineRule="auto"/>
        <w:ind w:right="92"/>
      </w:pPr>
      <w:r>
        <w:t>Il periodo di</w:t>
      </w:r>
      <w:r>
        <w:rPr>
          <w:spacing w:val="-3"/>
        </w:rPr>
        <w:t xml:space="preserve"> </w:t>
      </w:r>
      <w:r>
        <w:t>anzianità derivante da decorrenza giuridica della nomina antecedente alla decorrenza economica nel caso in cui non sia stato prestato effettivo servizio si valuta per intero.</w:t>
      </w:r>
    </w:p>
    <w:p w:rsidR="00E03411" w:rsidRDefault="00CA7049" w:rsidP="00882953">
      <w:pPr>
        <w:pStyle w:val="Corpotesto"/>
        <w:spacing w:before="196" w:line="276" w:lineRule="auto"/>
        <w:ind w:right="92"/>
      </w:pPr>
      <w:r>
        <w:t>Devono essere considerati come anni interi i periodi corrispondenti agli anni scolastici la cui durata risulti inferiore ai 12</w:t>
      </w:r>
      <w:r>
        <w:rPr>
          <w:spacing w:val="-1"/>
        </w:rPr>
        <w:t xml:space="preserve"> </w:t>
      </w:r>
      <w:r>
        <w:t>mesi per</w:t>
      </w:r>
      <w:r>
        <w:rPr>
          <w:spacing w:val="-2"/>
        </w:rPr>
        <w:t xml:space="preserve"> </w:t>
      </w:r>
      <w:r>
        <w:t>effetto</w:t>
      </w:r>
      <w:r>
        <w:rPr>
          <w:spacing w:val="-2"/>
        </w:rPr>
        <w:t xml:space="preserve"> </w:t>
      </w:r>
      <w:r>
        <w:t>di</w:t>
      </w:r>
      <w:r>
        <w:rPr>
          <w:spacing w:val="-2"/>
        </w:rPr>
        <w:t xml:space="preserve"> </w:t>
      </w:r>
      <w:r>
        <w:t>variazione</w:t>
      </w:r>
      <w:r>
        <w:rPr>
          <w:spacing w:val="-2"/>
        </w:rPr>
        <w:t xml:space="preserve"> </w:t>
      </w:r>
      <w:r>
        <w:t>della</w:t>
      </w:r>
      <w:r>
        <w:rPr>
          <w:spacing w:val="-2"/>
        </w:rPr>
        <w:t xml:space="preserve"> </w:t>
      </w:r>
      <w:r>
        <w:t>data</w:t>
      </w:r>
      <w:r>
        <w:rPr>
          <w:spacing w:val="-2"/>
        </w:rPr>
        <w:t xml:space="preserve"> </w:t>
      </w:r>
      <w:r>
        <w:t>di</w:t>
      </w:r>
      <w:r>
        <w:rPr>
          <w:spacing w:val="-2"/>
        </w:rPr>
        <w:t xml:space="preserve"> </w:t>
      </w:r>
      <w:r>
        <w:t>inizio</w:t>
      </w:r>
      <w:r>
        <w:rPr>
          <w:spacing w:val="-2"/>
        </w:rPr>
        <w:t xml:space="preserve"> </w:t>
      </w:r>
      <w:r>
        <w:t>disposta</w:t>
      </w:r>
      <w:r>
        <w:rPr>
          <w:spacing w:val="-2"/>
        </w:rPr>
        <w:t xml:space="preserve"> </w:t>
      </w:r>
      <w:r>
        <w:t>da</w:t>
      </w:r>
      <w:r>
        <w:rPr>
          <w:spacing w:val="-2"/>
        </w:rPr>
        <w:t xml:space="preserve"> </w:t>
      </w:r>
      <w:r>
        <w:t>norme</w:t>
      </w:r>
      <w:r>
        <w:rPr>
          <w:spacing w:val="-4"/>
        </w:rPr>
        <w:t xml:space="preserve"> </w:t>
      </w:r>
      <w:r>
        <w:t>di</w:t>
      </w:r>
      <w:r>
        <w:rPr>
          <w:spacing w:val="-2"/>
        </w:rPr>
        <w:t xml:space="preserve"> </w:t>
      </w:r>
      <w:r>
        <w:t>legge.</w:t>
      </w:r>
      <w:r>
        <w:rPr>
          <w:spacing w:val="-2"/>
        </w:rPr>
        <w:t xml:space="preserve"> </w:t>
      </w:r>
      <w:r>
        <w:t>Il</w:t>
      </w:r>
      <w:r>
        <w:rPr>
          <w:spacing w:val="-3"/>
        </w:rPr>
        <w:t xml:space="preserve"> </w:t>
      </w:r>
      <w:r>
        <w:t>servizio effettivamente</w:t>
      </w:r>
      <w:r>
        <w:rPr>
          <w:spacing w:val="-2"/>
        </w:rPr>
        <w:t xml:space="preserve"> </w:t>
      </w:r>
      <w:r>
        <w:t>prestato</w:t>
      </w:r>
      <w:r>
        <w:rPr>
          <w:spacing w:val="-2"/>
        </w:rPr>
        <w:t xml:space="preserve"> </w:t>
      </w:r>
      <w:r>
        <w:t>nelle</w:t>
      </w:r>
      <w:r>
        <w:rPr>
          <w:spacing w:val="-2"/>
        </w:rPr>
        <w:t xml:space="preserve"> </w:t>
      </w:r>
      <w:r>
        <w:t>scuole</w:t>
      </w:r>
      <w:r>
        <w:rPr>
          <w:spacing w:val="-2"/>
        </w:rPr>
        <w:t xml:space="preserve"> </w:t>
      </w:r>
      <w:r>
        <w:t>o</w:t>
      </w:r>
      <w:r>
        <w:rPr>
          <w:spacing w:val="-2"/>
        </w:rPr>
        <w:t xml:space="preserve"> </w:t>
      </w:r>
      <w:r>
        <w:t>istituti situati nelle piccole isole, relativo ad ogni mese o frazione superiore a 15 giorni, deve essere raddoppiato anche nei casi di mancata prestazione del servizio per gravidanza, puerperio e per servizio militare di leva o per il sostitutivo servizio civile, in conformità a quanto previsto sul riconoscimento di tale servizio dalle specifiche normative.</w:t>
      </w:r>
    </w:p>
    <w:p w:rsidR="00E03411" w:rsidRDefault="00CA7049" w:rsidP="00882953">
      <w:pPr>
        <w:pStyle w:val="Paragrafoelenco"/>
        <w:numPr>
          <w:ilvl w:val="1"/>
          <w:numId w:val="2"/>
        </w:numPr>
        <w:tabs>
          <w:tab w:val="left" w:pos="319"/>
        </w:tabs>
        <w:spacing w:before="200" w:line="276" w:lineRule="auto"/>
        <w:ind w:right="92" w:firstLine="0"/>
        <w:jc w:val="both"/>
        <w:rPr>
          <w:sz w:val="18"/>
        </w:rPr>
      </w:pPr>
      <w:r>
        <w:rPr>
          <w:sz w:val="18"/>
        </w:rPr>
        <w:t>Ai</w:t>
      </w:r>
      <w:r>
        <w:rPr>
          <w:spacing w:val="-6"/>
          <w:sz w:val="18"/>
        </w:rPr>
        <w:t xml:space="preserve"> </w:t>
      </w:r>
      <w:r>
        <w:rPr>
          <w:sz w:val="18"/>
        </w:rPr>
        <w:t>fini</w:t>
      </w:r>
      <w:r>
        <w:rPr>
          <w:spacing w:val="-6"/>
          <w:sz w:val="18"/>
        </w:rPr>
        <w:t xml:space="preserve"> </w:t>
      </w:r>
      <w:r>
        <w:rPr>
          <w:sz w:val="18"/>
        </w:rPr>
        <w:t>del</w:t>
      </w:r>
      <w:r>
        <w:rPr>
          <w:spacing w:val="-6"/>
          <w:sz w:val="18"/>
        </w:rPr>
        <w:t xml:space="preserve"> </w:t>
      </w:r>
      <w:r>
        <w:rPr>
          <w:sz w:val="18"/>
        </w:rPr>
        <w:t>calcolo</w:t>
      </w:r>
      <w:r>
        <w:rPr>
          <w:spacing w:val="-6"/>
          <w:sz w:val="18"/>
        </w:rPr>
        <w:t xml:space="preserve"> </w:t>
      </w:r>
      <w:r>
        <w:rPr>
          <w:sz w:val="18"/>
        </w:rPr>
        <w:t>del</w:t>
      </w:r>
      <w:r>
        <w:rPr>
          <w:spacing w:val="-4"/>
          <w:sz w:val="18"/>
        </w:rPr>
        <w:t xml:space="preserve"> </w:t>
      </w:r>
      <w:r>
        <w:rPr>
          <w:sz w:val="18"/>
        </w:rPr>
        <w:t>punteggio</w:t>
      </w:r>
      <w:r>
        <w:rPr>
          <w:spacing w:val="-6"/>
          <w:sz w:val="18"/>
        </w:rPr>
        <w:t xml:space="preserve"> </w:t>
      </w:r>
      <w:r>
        <w:rPr>
          <w:sz w:val="18"/>
        </w:rPr>
        <w:t>di</w:t>
      </w:r>
      <w:r>
        <w:rPr>
          <w:spacing w:val="-6"/>
          <w:sz w:val="18"/>
        </w:rPr>
        <w:t xml:space="preserve"> </w:t>
      </w:r>
      <w:r>
        <w:rPr>
          <w:sz w:val="18"/>
        </w:rPr>
        <w:t>perdente</w:t>
      </w:r>
      <w:r>
        <w:rPr>
          <w:spacing w:val="-6"/>
          <w:sz w:val="18"/>
        </w:rPr>
        <w:t xml:space="preserve"> </w:t>
      </w:r>
      <w:r>
        <w:rPr>
          <w:sz w:val="18"/>
        </w:rPr>
        <w:t>posto</w:t>
      </w:r>
      <w:r>
        <w:rPr>
          <w:spacing w:val="-6"/>
          <w:sz w:val="18"/>
        </w:rPr>
        <w:t xml:space="preserve"> </w:t>
      </w:r>
      <w:r>
        <w:rPr>
          <w:sz w:val="18"/>
        </w:rPr>
        <w:t>si</w:t>
      </w:r>
      <w:r>
        <w:rPr>
          <w:spacing w:val="-6"/>
          <w:sz w:val="18"/>
        </w:rPr>
        <w:t xml:space="preserve"> </w:t>
      </w:r>
      <w:r>
        <w:rPr>
          <w:sz w:val="18"/>
        </w:rPr>
        <w:t>prescinde</w:t>
      </w:r>
      <w:r>
        <w:rPr>
          <w:spacing w:val="-6"/>
          <w:sz w:val="18"/>
        </w:rPr>
        <w:t xml:space="preserve"> </w:t>
      </w:r>
      <w:r>
        <w:rPr>
          <w:sz w:val="18"/>
        </w:rPr>
        <w:t>dal</w:t>
      </w:r>
      <w:r>
        <w:rPr>
          <w:spacing w:val="-6"/>
          <w:sz w:val="18"/>
        </w:rPr>
        <w:t xml:space="preserve"> </w:t>
      </w:r>
      <w:r>
        <w:rPr>
          <w:sz w:val="18"/>
        </w:rPr>
        <w:t>computo</w:t>
      </w:r>
      <w:r>
        <w:rPr>
          <w:spacing w:val="-6"/>
          <w:sz w:val="18"/>
        </w:rPr>
        <w:t xml:space="preserve"> </w:t>
      </w:r>
      <w:r>
        <w:rPr>
          <w:sz w:val="18"/>
        </w:rPr>
        <w:t>del</w:t>
      </w:r>
      <w:r>
        <w:rPr>
          <w:spacing w:val="-6"/>
          <w:sz w:val="18"/>
        </w:rPr>
        <w:t xml:space="preserve"> </w:t>
      </w:r>
      <w:r>
        <w:rPr>
          <w:sz w:val="18"/>
        </w:rPr>
        <w:t>triennio.</w:t>
      </w:r>
      <w:r>
        <w:rPr>
          <w:spacing w:val="-6"/>
          <w:sz w:val="18"/>
        </w:rPr>
        <w:t xml:space="preserve"> </w:t>
      </w:r>
      <w:r>
        <w:rPr>
          <w:sz w:val="18"/>
        </w:rPr>
        <w:t>Si</w:t>
      </w:r>
      <w:r>
        <w:rPr>
          <w:spacing w:val="-3"/>
          <w:sz w:val="18"/>
        </w:rPr>
        <w:t xml:space="preserve"> </w:t>
      </w:r>
      <w:r>
        <w:rPr>
          <w:sz w:val="18"/>
        </w:rPr>
        <w:t>precisa</w:t>
      </w:r>
      <w:r>
        <w:rPr>
          <w:spacing w:val="-5"/>
          <w:sz w:val="18"/>
        </w:rPr>
        <w:t xml:space="preserve"> </w:t>
      </w:r>
      <w:r>
        <w:rPr>
          <w:sz w:val="18"/>
        </w:rPr>
        <w:t>che</w:t>
      </w:r>
      <w:r>
        <w:rPr>
          <w:spacing w:val="-3"/>
          <w:sz w:val="18"/>
        </w:rPr>
        <w:t xml:space="preserve"> </w:t>
      </w:r>
      <w:r>
        <w:rPr>
          <w:sz w:val="18"/>
        </w:rPr>
        <w:t>per</w:t>
      </w:r>
      <w:r>
        <w:rPr>
          <w:spacing w:val="-6"/>
          <w:sz w:val="18"/>
        </w:rPr>
        <w:t xml:space="preserve"> </w:t>
      </w:r>
      <w:r>
        <w:rPr>
          <w:sz w:val="18"/>
        </w:rPr>
        <w:t>l'attribuzione</w:t>
      </w:r>
      <w:r>
        <w:rPr>
          <w:spacing w:val="-3"/>
          <w:sz w:val="18"/>
        </w:rPr>
        <w:t xml:space="preserve"> </w:t>
      </w:r>
      <w:r>
        <w:rPr>
          <w:sz w:val="18"/>
        </w:rPr>
        <w:t>del punteggio devono concorrere, per gli anni considerati, la titolarità nel profilo di attuale appartenenza (per gli assistenti tecnici indipendentemente dall’area professionale di titolarità) ed eventualmente nel ruolo o nei ruoli confluiti nel medesimo profilo (con esclusione pertanto sia del periodo di servizio pre-ruolo sia del servizio coperto da decorrenza giuridica retroattiva della nomina)</w:t>
      </w:r>
      <w:r>
        <w:rPr>
          <w:spacing w:val="-1"/>
          <w:sz w:val="18"/>
        </w:rPr>
        <w:t xml:space="preserve"> </w:t>
      </w:r>
      <w:r>
        <w:rPr>
          <w:sz w:val="18"/>
        </w:rPr>
        <w:t>e</w:t>
      </w:r>
      <w:r>
        <w:rPr>
          <w:spacing w:val="-1"/>
          <w:sz w:val="18"/>
        </w:rPr>
        <w:t xml:space="preserve"> </w:t>
      </w:r>
      <w:r>
        <w:rPr>
          <w:sz w:val="18"/>
        </w:rPr>
        <w:t>la</w:t>
      </w:r>
      <w:r>
        <w:rPr>
          <w:spacing w:val="-1"/>
          <w:sz w:val="18"/>
        </w:rPr>
        <w:t xml:space="preserve"> </w:t>
      </w:r>
      <w:r>
        <w:rPr>
          <w:sz w:val="18"/>
        </w:rPr>
        <w:t>prestazione</w:t>
      </w:r>
      <w:r>
        <w:rPr>
          <w:spacing w:val="-1"/>
          <w:sz w:val="18"/>
        </w:rPr>
        <w:t xml:space="preserve"> </w:t>
      </w:r>
      <w:r>
        <w:rPr>
          <w:sz w:val="18"/>
        </w:rPr>
        <w:t>del</w:t>
      </w:r>
      <w:r>
        <w:rPr>
          <w:spacing w:val="-1"/>
          <w:sz w:val="18"/>
        </w:rPr>
        <w:t xml:space="preserve"> </w:t>
      </w:r>
      <w:r>
        <w:rPr>
          <w:sz w:val="18"/>
        </w:rPr>
        <w:t>servizio</w:t>
      </w:r>
      <w:r>
        <w:rPr>
          <w:spacing w:val="-1"/>
          <w:sz w:val="18"/>
        </w:rPr>
        <w:t xml:space="preserve"> </w:t>
      </w:r>
      <w:r>
        <w:rPr>
          <w:sz w:val="18"/>
        </w:rPr>
        <w:t>nella</w:t>
      </w:r>
      <w:r>
        <w:rPr>
          <w:spacing w:val="-1"/>
          <w:sz w:val="18"/>
        </w:rPr>
        <w:t xml:space="preserve"> </w:t>
      </w:r>
      <w:r>
        <w:rPr>
          <w:sz w:val="18"/>
        </w:rPr>
        <w:t>scuola</w:t>
      </w:r>
      <w:r>
        <w:rPr>
          <w:spacing w:val="-1"/>
          <w:sz w:val="18"/>
        </w:rPr>
        <w:t xml:space="preserve"> </w:t>
      </w:r>
      <w:r>
        <w:rPr>
          <w:sz w:val="18"/>
        </w:rPr>
        <w:t>di</w:t>
      </w:r>
      <w:r>
        <w:rPr>
          <w:spacing w:val="-1"/>
          <w:sz w:val="18"/>
        </w:rPr>
        <w:t xml:space="preserve"> </w:t>
      </w:r>
      <w:r>
        <w:rPr>
          <w:sz w:val="18"/>
        </w:rPr>
        <w:t>titolarità.</w:t>
      </w:r>
      <w:r>
        <w:rPr>
          <w:spacing w:val="-3"/>
          <w:sz w:val="18"/>
        </w:rPr>
        <w:t xml:space="preserve"> </w:t>
      </w:r>
      <w:r>
        <w:rPr>
          <w:sz w:val="18"/>
        </w:rPr>
        <w:t>Il</w:t>
      </w:r>
      <w:r>
        <w:rPr>
          <w:spacing w:val="-1"/>
          <w:sz w:val="18"/>
        </w:rPr>
        <w:t xml:space="preserve"> </w:t>
      </w:r>
      <w:r>
        <w:rPr>
          <w:sz w:val="18"/>
        </w:rPr>
        <w:t>punteggio</w:t>
      </w:r>
      <w:r>
        <w:rPr>
          <w:spacing w:val="-1"/>
          <w:sz w:val="18"/>
        </w:rPr>
        <w:t xml:space="preserve"> </w:t>
      </w:r>
      <w:r>
        <w:rPr>
          <w:sz w:val="18"/>
        </w:rPr>
        <w:t>in</w:t>
      </w:r>
      <w:r>
        <w:rPr>
          <w:spacing w:val="-1"/>
          <w:sz w:val="18"/>
        </w:rPr>
        <w:t xml:space="preserve"> </w:t>
      </w:r>
      <w:r>
        <w:rPr>
          <w:sz w:val="18"/>
        </w:rPr>
        <w:t>questione</w:t>
      </w:r>
      <w:r>
        <w:rPr>
          <w:spacing w:val="-1"/>
          <w:sz w:val="18"/>
        </w:rPr>
        <w:t xml:space="preserve"> </w:t>
      </w:r>
      <w:r>
        <w:rPr>
          <w:sz w:val="18"/>
        </w:rPr>
        <w:t>va</w:t>
      </w:r>
      <w:r>
        <w:rPr>
          <w:spacing w:val="-1"/>
          <w:sz w:val="18"/>
        </w:rPr>
        <w:t xml:space="preserve"> </w:t>
      </w:r>
      <w:r>
        <w:rPr>
          <w:sz w:val="18"/>
        </w:rPr>
        <w:t>attribuito</w:t>
      </w:r>
      <w:r>
        <w:rPr>
          <w:spacing w:val="-1"/>
          <w:sz w:val="18"/>
        </w:rPr>
        <w:t xml:space="preserve"> </w:t>
      </w:r>
      <w:r>
        <w:rPr>
          <w:sz w:val="18"/>
        </w:rPr>
        <w:t>anche</w:t>
      </w:r>
      <w:r>
        <w:rPr>
          <w:spacing w:val="-3"/>
          <w:sz w:val="18"/>
        </w:rPr>
        <w:t xml:space="preserve"> </w:t>
      </w:r>
      <w:r>
        <w:rPr>
          <w:sz w:val="18"/>
        </w:rPr>
        <w:t>in</w:t>
      </w:r>
      <w:r>
        <w:rPr>
          <w:spacing w:val="-1"/>
          <w:sz w:val="18"/>
        </w:rPr>
        <w:t xml:space="preserve"> </w:t>
      </w:r>
      <w:r>
        <w:rPr>
          <w:sz w:val="18"/>
        </w:rPr>
        <w:t>tutti</w:t>
      </w:r>
      <w:r>
        <w:rPr>
          <w:spacing w:val="-1"/>
          <w:sz w:val="18"/>
        </w:rPr>
        <w:t xml:space="preserve"> </w:t>
      </w:r>
      <w:r>
        <w:rPr>
          <w:sz w:val="18"/>
        </w:rPr>
        <w:t>i casi</w:t>
      </w:r>
      <w:r>
        <w:rPr>
          <w:spacing w:val="-1"/>
          <w:sz w:val="18"/>
        </w:rPr>
        <w:t xml:space="preserve"> </w:t>
      </w:r>
      <w:r>
        <w:rPr>
          <w:sz w:val="18"/>
        </w:rPr>
        <w:t>in</w:t>
      </w:r>
      <w:r>
        <w:rPr>
          <w:spacing w:val="-1"/>
          <w:sz w:val="18"/>
        </w:rPr>
        <w:t xml:space="preserve"> </w:t>
      </w:r>
      <w:r>
        <w:rPr>
          <w:sz w:val="18"/>
        </w:rPr>
        <w:t>cui</w:t>
      </w:r>
      <w:r>
        <w:rPr>
          <w:spacing w:val="-1"/>
          <w:sz w:val="18"/>
        </w:rPr>
        <w:t xml:space="preserve"> </w:t>
      </w:r>
      <w:r>
        <w:rPr>
          <w:sz w:val="18"/>
        </w:rPr>
        <w:t>il periodo di mancata prestazione del servizio nella scuola di titolarità è riconosciuto a tutti gli effetti nelle norme vigenti</w:t>
      </w:r>
      <w:r>
        <w:rPr>
          <w:spacing w:val="40"/>
          <w:sz w:val="18"/>
        </w:rPr>
        <w:t xml:space="preserve"> </w:t>
      </w:r>
      <w:r>
        <w:rPr>
          <w:sz w:val="18"/>
        </w:rPr>
        <w:t>come servizio</w:t>
      </w:r>
      <w:r>
        <w:rPr>
          <w:spacing w:val="-7"/>
          <w:sz w:val="18"/>
        </w:rPr>
        <w:t xml:space="preserve"> </w:t>
      </w:r>
      <w:r>
        <w:rPr>
          <w:sz w:val="18"/>
        </w:rPr>
        <w:t>di</w:t>
      </w:r>
      <w:r>
        <w:rPr>
          <w:spacing w:val="-7"/>
          <w:sz w:val="18"/>
        </w:rPr>
        <w:t xml:space="preserve"> </w:t>
      </w:r>
      <w:r>
        <w:rPr>
          <w:sz w:val="18"/>
        </w:rPr>
        <w:t>istituto</w:t>
      </w:r>
      <w:r>
        <w:rPr>
          <w:spacing w:val="-7"/>
          <w:sz w:val="18"/>
        </w:rPr>
        <w:t xml:space="preserve"> </w:t>
      </w:r>
      <w:r>
        <w:rPr>
          <w:sz w:val="18"/>
        </w:rPr>
        <w:t>validamente</w:t>
      </w:r>
      <w:r>
        <w:rPr>
          <w:spacing w:val="-9"/>
          <w:sz w:val="18"/>
        </w:rPr>
        <w:t xml:space="preserve"> </w:t>
      </w:r>
      <w:r>
        <w:rPr>
          <w:sz w:val="18"/>
        </w:rPr>
        <w:t>prestato</w:t>
      </w:r>
      <w:r>
        <w:rPr>
          <w:spacing w:val="-7"/>
          <w:sz w:val="18"/>
        </w:rPr>
        <w:t xml:space="preserve"> </w:t>
      </w:r>
      <w:r>
        <w:rPr>
          <w:sz w:val="18"/>
        </w:rPr>
        <w:t>nella</w:t>
      </w:r>
      <w:r>
        <w:rPr>
          <w:spacing w:val="-7"/>
          <w:sz w:val="18"/>
        </w:rPr>
        <w:t xml:space="preserve"> </w:t>
      </w:r>
      <w:r>
        <w:rPr>
          <w:sz w:val="18"/>
        </w:rPr>
        <w:t>medesima</w:t>
      </w:r>
      <w:r>
        <w:rPr>
          <w:spacing w:val="-7"/>
          <w:sz w:val="18"/>
        </w:rPr>
        <w:t xml:space="preserve"> </w:t>
      </w:r>
      <w:r>
        <w:rPr>
          <w:sz w:val="18"/>
        </w:rPr>
        <w:t>scuola.</w:t>
      </w:r>
      <w:r>
        <w:rPr>
          <w:spacing w:val="-5"/>
          <w:sz w:val="18"/>
        </w:rPr>
        <w:t xml:space="preserve"> </w:t>
      </w:r>
      <w:r>
        <w:rPr>
          <w:sz w:val="18"/>
        </w:rPr>
        <w:t>Conseguentemente,</w:t>
      </w:r>
      <w:r>
        <w:rPr>
          <w:spacing w:val="-5"/>
          <w:sz w:val="18"/>
        </w:rPr>
        <w:t xml:space="preserve"> </w:t>
      </w:r>
      <w:r>
        <w:rPr>
          <w:sz w:val="18"/>
        </w:rPr>
        <w:t>a titolo</w:t>
      </w:r>
      <w:r>
        <w:rPr>
          <w:spacing w:val="-7"/>
          <w:sz w:val="18"/>
        </w:rPr>
        <w:t xml:space="preserve"> </w:t>
      </w:r>
      <w:r>
        <w:rPr>
          <w:sz w:val="18"/>
        </w:rPr>
        <w:t>esemplificativo,</w:t>
      </w:r>
      <w:r>
        <w:rPr>
          <w:spacing w:val="-7"/>
          <w:sz w:val="18"/>
        </w:rPr>
        <w:t xml:space="preserve"> </w:t>
      </w:r>
      <w:r>
        <w:rPr>
          <w:sz w:val="18"/>
        </w:rPr>
        <w:t>il</w:t>
      </w:r>
      <w:r>
        <w:rPr>
          <w:spacing w:val="-7"/>
          <w:sz w:val="18"/>
        </w:rPr>
        <w:t xml:space="preserve"> </w:t>
      </w:r>
      <w:r>
        <w:rPr>
          <w:sz w:val="18"/>
        </w:rPr>
        <w:t>punteggio</w:t>
      </w:r>
      <w:r>
        <w:rPr>
          <w:spacing w:val="-7"/>
          <w:sz w:val="18"/>
        </w:rPr>
        <w:t xml:space="preserve"> </w:t>
      </w:r>
      <w:r>
        <w:rPr>
          <w:sz w:val="18"/>
        </w:rPr>
        <w:t>per</w:t>
      </w:r>
      <w:r>
        <w:rPr>
          <w:spacing w:val="-5"/>
          <w:sz w:val="18"/>
        </w:rPr>
        <w:t xml:space="preserve"> </w:t>
      </w:r>
      <w:r>
        <w:rPr>
          <w:sz w:val="18"/>
        </w:rPr>
        <w:t>la continuità di servizio deve essere attribuito nei casi di congedi, compresi quelli disciplinati dal D.L.vo n. 151/01 e successive modifiche ed integrazioni, ed aspettative per motivi di salute, per gravidanza e puerperio, per servizio militare di leva o per il sostitutivo</w:t>
      </w:r>
      <w:r>
        <w:rPr>
          <w:spacing w:val="-8"/>
          <w:sz w:val="18"/>
        </w:rPr>
        <w:t xml:space="preserve"> </w:t>
      </w:r>
      <w:r>
        <w:rPr>
          <w:sz w:val="18"/>
        </w:rPr>
        <w:t>servizio</w:t>
      </w:r>
      <w:r>
        <w:rPr>
          <w:spacing w:val="-8"/>
          <w:sz w:val="18"/>
        </w:rPr>
        <w:t xml:space="preserve"> </w:t>
      </w:r>
      <w:r>
        <w:rPr>
          <w:sz w:val="18"/>
        </w:rPr>
        <w:t>civile,</w:t>
      </w:r>
      <w:r>
        <w:rPr>
          <w:spacing w:val="-10"/>
          <w:sz w:val="18"/>
        </w:rPr>
        <w:t xml:space="preserve"> </w:t>
      </w:r>
      <w:r>
        <w:rPr>
          <w:sz w:val="18"/>
        </w:rPr>
        <w:t>per</w:t>
      </w:r>
      <w:r>
        <w:rPr>
          <w:spacing w:val="-11"/>
          <w:sz w:val="18"/>
        </w:rPr>
        <w:t xml:space="preserve"> </w:t>
      </w:r>
      <w:r>
        <w:rPr>
          <w:sz w:val="18"/>
        </w:rPr>
        <w:t>mandato</w:t>
      </w:r>
      <w:r>
        <w:rPr>
          <w:spacing w:val="-8"/>
          <w:sz w:val="18"/>
        </w:rPr>
        <w:t xml:space="preserve"> </w:t>
      </w:r>
      <w:r>
        <w:rPr>
          <w:sz w:val="18"/>
        </w:rPr>
        <w:t>politico,</w:t>
      </w:r>
      <w:r>
        <w:rPr>
          <w:spacing w:val="-8"/>
          <w:sz w:val="18"/>
        </w:rPr>
        <w:t xml:space="preserve"> </w:t>
      </w:r>
      <w:r>
        <w:rPr>
          <w:sz w:val="18"/>
        </w:rPr>
        <w:t>nel</w:t>
      </w:r>
      <w:r>
        <w:rPr>
          <w:spacing w:val="-10"/>
          <w:sz w:val="18"/>
        </w:rPr>
        <w:t xml:space="preserve"> </w:t>
      </w:r>
      <w:r>
        <w:rPr>
          <w:sz w:val="18"/>
        </w:rPr>
        <w:t>caso</w:t>
      </w:r>
      <w:r>
        <w:rPr>
          <w:spacing w:val="-8"/>
          <w:sz w:val="18"/>
        </w:rPr>
        <w:t xml:space="preserve"> </w:t>
      </w:r>
      <w:r>
        <w:rPr>
          <w:sz w:val="18"/>
        </w:rPr>
        <w:t>di</w:t>
      </w:r>
      <w:r>
        <w:rPr>
          <w:spacing w:val="-10"/>
          <w:sz w:val="18"/>
        </w:rPr>
        <w:t xml:space="preserve"> </w:t>
      </w:r>
      <w:r>
        <w:rPr>
          <w:sz w:val="18"/>
        </w:rPr>
        <w:t>comandi,</w:t>
      </w:r>
      <w:r>
        <w:rPr>
          <w:spacing w:val="-10"/>
          <w:sz w:val="18"/>
        </w:rPr>
        <w:t xml:space="preserve"> </w:t>
      </w:r>
      <w:r>
        <w:rPr>
          <w:sz w:val="18"/>
        </w:rPr>
        <w:t>di</w:t>
      </w:r>
      <w:r>
        <w:rPr>
          <w:spacing w:val="-8"/>
          <w:sz w:val="18"/>
        </w:rPr>
        <w:t xml:space="preserve"> </w:t>
      </w:r>
      <w:r>
        <w:rPr>
          <w:sz w:val="18"/>
        </w:rPr>
        <w:t>esoneri</w:t>
      </w:r>
      <w:r>
        <w:rPr>
          <w:spacing w:val="-10"/>
          <w:sz w:val="18"/>
        </w:rPr>
        <w:t xml:space="preserve"> </w:t>
      </w:r>
      <w:r>
        <w:rPr>
          <w:sz w:val="18"/>
        </w:rPr>
        <w:t>dal</w:t>
      </w:r>
      <w:r>
        <w:rPr>
          <w:spacing w:val="-10"/>
          <w:sz w:val="18"/>
        </w:rPr>
        <w:t xml:space="preserve"> </w:t>
      </w:r>
      <w:r>
        <w:rPr>
          <w:sz w:val="18"/>
        </w:rPr>
        <w:t>servizio</w:t>
      </w:r>
      <w:r>
        <w:rPr>
          <w:spacing w:val="-8"/>
          <w:sz w:val="18"/>
        </w:rPr>
        <w:t xml:space="preserve"> </w:t>
      </w:r>
      <w:r>
        <w:rPr>
          <w:sz w:val="18"/>
        </w:rPr>
        <w:t>previsti</w:t>
      </w:r>
      <w:r>
        <w:rPr>
          <w:spacing w:val="33"/>
          <w:sz w:val="18"/>
        </w:rPr>
        <w:t xml:space="preserve"> </w:t>
      </w:r>
      <w:r>
        <w:rPr>
          <w:sz w:val="18"/>
        </w:rPr>
        <w:t>dalla</w:t>
      </w:r>
      <w:r>
        <w:rPr>
          <w:spacing w:val="-10"/>
          <w:sz w:val="18"/>
        </w:rPr>
        <w:t xml:space="preserve"> </w:t>
      </w:r>
      <w:r>
        <w:rPr>
          <w:sz w:val="18"/>
        </w:rPr>
        <w:t>legge</w:t>
      </w:r>
      <w:r>
        <w:rPr>
          <w:spacing w:val="-10"/>
          <w:sz w:val="18"/>
        </w:rPr>
        <w:t xml:space="preserve"> </w:t>
      </w:r>
      <w:r>
        <w:rPr>
          <w:sz w:val="18"/>
        </w:rPr>
        <w:t>per</w:t>
      </w:r>
      <w:r>
        <w:rPr>
          <w:spacing w:val="-11"/>
          <w:sz w:val="18"/>
        </w:rPr>
        <w:t xml:space="preserve"> </w:t>
      </w:r>
      <w:r>
        <w:rPr>
          <w:sz w:val="18"/>
        </w:rPr>
        <w:t>i</w:t>
      </w:r>
      <w:r>
        <w:rPr>
          <w:spacing w:val="-10"/>
          <w:sz w:val="18"/>
        </w:rPr>
        <w:t xml:space="preserve"> </w:t>
      </w:r>
      <w:r>
        <w:rPr>
          <w:sz w:val="18"/>
        </w:rPr>
        <w:t>componenti del consiglio nazionale della pubblica istruzione, di esoneri sindacali, di aspettative sindacali ancorché non retribuite, di utilizzazione presso i distretti scolastici, etc. Si precisa inoltre, che, nel caso di sdoppiamento, o di aggregazione di istituti, la titolarità</w:t>
      </w:r>
      <w:r>
        <w:rPr>
          <w:spacing w:val="-11"/>
          <w:sz w:val="18"/>
        </w:rPr>
        <w:t xml:space="preserve"> </w:t>
      </w:r>
      <w:r>
        <w:rPr>
          <w:sz w:val="18"/>
        </w:rPr>
        <w:t>ed</w:t>
      </w:r>
      <w:r>
        <w:rPr>
          <w:spacing w:val="-11"/>
          <w:sz w:val="18"/>
        </w:rPr>
        <w:t xml:space="preserve"> </w:t>
      </w:r>
      <w:r>
        <w:rPr>
          <w:sz w:val="18"/>
        </w:rPr>
        <w:t>il</w:t>
      </w:r>
      <w:r>
        <w:rPr>
          <w:spacing w:val="-11"/>
          <w:sz w:val="18"/>
        </w:rPr>
        <w:t xml:space="preserve"> </w:t>
      </w:r>
      <w:r>
        <w:rPr>
          <w:sz w:val="18"/>
        </w:rPr>
        <w:t>servizio</w:t>
      </w:r>
      <w:r>
        <w:rPr>
          <w:spacing w:val="-11"/>
          <w:sz w:val="18"/>
        </w:rPr>
        <w:t xml:space="preserve"> </w:t>
      </w:r>
      <w:r>
        <w:rPr>
          <w:sz w:val="18"/>
        </w:rPr>
        <w:t>relativi</w:t>
      </w:r>
      <w:r>
        <w:rPr>
          <w:spacing w:val="-9"/>
          <w:sz w:val="18"/>
        </w:rPr>
        <w:t xml:space="preserve"> </w:t>
      </w:r>
      <w:r>
        <w:rPr>
          <w:sz w:val="18"/>
        </w:rPr>
        <w:t>alla</w:t>
      </w:r>
      <w:r>
        <w:rPr>
          <w:spacing w:val="-9"/>
          <w:sz w:val="18"/>
        </w:rPr>
        <w:t xml:space="preserve"> </w:t>
      </w:r>
      <w:r>
        <w:rPr>
          <w:sz w:val="18"/>
        </w:rPr>
        <w:t>scuola</w:t>
      </w:r>
      <w:r>
        <w:rPr>
          <w:spacing w:val="-9"/>
          <w:sz w:val="18"/>
        </w:rPr>
        <w:t xml:space="preserve"> </w:t>
      </w:r>
      <w:r>
        <w:rPr>
          <w:sz w:val="18"/>
        </w:rPr>
        <w:t>di</w:t>
      </w:r>
      <w:r>
        <w:rPr>
          <w:spacing w:val="-9"/>
          <w:sz w:val="18"/>
        </w:rPr>
        <w:t xml:space="preserve"> </w:t>
      </w:r>
      <w:r>
        <w:rPr>
          <w:sz w:val="18"/>
        </w:rPr>
        <w:t>nuova</w:t>
      </w:r>
      <w:r>
        <w:rPr>
          <w:spacing w:val="-9"/>
          <w:sz w:val="18"/>
        </w:rPr>
        <w:t xml:space="preserve"> </w:t>
      </w:r>
      <w:r>
        <w:rPr>
          <w:sz w:val="18"/>
        </w:rPr>
        <w:t>istituzione</w:t>
      </w:r>
      <w:r>
        <w:rPr>
          <w:spacing w:val="-5"/>
          <w:sz w:val="18"/>
        </w:rPr>
        <w:t xml:space="preserve"> </w:t>
      </w:r>
      <w:r>
        <w:rPr>
          <w:sz w:val="18"/>
        </w:rPr>
        <w:t>devono</w:t>
      </w:r>
      <w:r>
        <w:rPr>
          <w:spacing w:val="-9"/>
          <w:sz w:val="18"/>
        </w:rPr>
        <w:t xml:space="preserve"> </w:t>
      </w:r>
      <w:r>
        <w:rPr>
          <w:sz w:val="18"/>
        </w:rPr>
        <w:t>ricongiungersi</w:t>
      </w:r>
      <w:r>
        <w:rPr>
          <w:spacing w:val="-11"/>
          <w:sz w:val="18"/>
        </w:rPr>
        <w:t xml:space="preserve"> </w:t>
      </w:r>
      <w:r>
        <w:rPr>
          <w:sz w:val="18"/>
        </w:rPr>
        <w:t>alla</w:t>
      </w:r>
      <w:r>
        <w:rPr>
          <w:spacing w:val="-9"/>
          <w:sz w:val="18"/>
        </w:rPr>
        <w:t xml:space="preserve"> </w:t>
      </w:r>
      <w:r>
        <w:rPr>
          <w:sz w:val="18"/>
        </w:rPr>
        <w:t>titolarità</w:t>
      </w:r>
      <w:r>
        <w:rPr>
          <w:spacing w:val="-8"/>
          <w:sz w:val="18"/>
        </w:rPr>
        <w:t xml:space="preserve"> </w:t>
      </w:r>
      <w:r>
        <w:rPr>
          <w:sz w:val="18"/>
        </w:rPr>
        <w:t>ed</w:t>
      </w:r>
      <w:r>
        <w:rPr>
          <w:spacing w:val="-9"/>
          <w:sz w:val="18"/>
        </w:rPr>
        <w:t xml:space="preserve"> </w:t>
      </w:r>
      <w:r>
        <w:rPr>
          <w:sz w:val="18"/>
        </w:rPr>
        <w:t>al</w:t>
      </w:r>
      <w:r>
        <w:rPr>
          <w:spacing w:val="-9"/>
          <w:sz w:val="18"/>
        </w:rPr>
        <w:t xml:space="preserve"> </w:t>
      </w:r>
      <w:r>
        <w:rPr>
          <w:sz w:val="18"/>
        </w:rPr>
        <w:t>servizio</w:t>
      </w:r>
      <w:r>
        <w:rPr>
          <w:spacing w:val="-9"/>
          <w:sz w:val="18"/>
        </w:rPr>
        <w:t xml:space="preserve"> </w:t>
      </w:r>
      <w:r>
        <w:rPr>
          <w:sz w:val="18"/>
        </w:rPr>
        <w:t>relativi</w:t>
      </w:r>
      <w:r>
        <w:rPr>
          <w:spacing w:val="-11"/>
          <w:sz w:val="18"/>
        </w:rPr>
        <w:t xml:space="preserve"> </w:t>
      </w:r>
      <w:r>
        <w:rPr>
          <w:sz w:val="18"/>
        </w:rPr>
        <w:t>alla</w:t>
      </w:r>
      <w:r>
        <w:rPr>
          <w:spacing w:val="-11"/>
          <w:sz w:val="18"/>
        </w:rPr>
        <w:t xml:space="preserve"> </w:t>
      </w:r>
      <w:r>
        <w:rPr>
          <w:sz w:val="18"/>
        </w:rPr>
        <w:t>scuola sdoppiata o aggregata al fine dell’attribuzione del punteggio</w:t>
      </w:r>
      <w:r>
        <w:rPr>
          <w:spacing w:val="-2"/>
          <w:sz w:val="18"/>
        </w:rPr>
        <w:t xml:space="preserve"> </w:t>
      </w:r>
      <w:r>
        <w:rPr>
          <w:sz w:val="18"/>
        </w:rPr>
        <w:t>in questione. Non interrompe la maturazione del punteggio della continuità</w:t>
      </w:r>
      <w:r>
        <w:rPr>
          <w:spacing w:val="-1"/>
          <w:sz w:val="18"/>
        </w:rPr>
        <w:t xml:space="preserve"> </w:t>
      </w:r>
      <w:r>
        <w:rPr>
          <w:sz w:val="18"/>
        </w:rPr>
        <w:t>neanche</w:t>
      </w:r>
      <w:r>
        <w:rPr>
          <w:spacing w:val="-1"/>
          <w:sz w:val="18"/>
        </w:rPr>
        <w:t xml:space="preserve"> </w:t>
      </w:r>
      <w:r>
        <w:rPr>
          <w:sz w:val="18"/>
        </w:rPr>
        <w:t>la</w:t>
      </w:r>
      <w:r>
        <w:rPr>
          <w:spacing w:val="-1"/>
          <w:sz w:val="18"/>
        </w:rPr>
        <w:t xml:space="preserve"> </w:t>
      </w:r>
      <w:r>
        <w:rPr>
          <w:sz w:val="18"/>
        </w:rPr>
        <w:t>fruizione</w:t>
      </w:r>
      <w:r>
        <w:rPr>
          <w:spacing w:val="40"/>
          <w:sz w:val="18"/>
        </w:rPr>
        <w:t xml:space="preserve"> </w:t>
      </w:r>
      <w:r>
        <w:rPr>
          <w:sz w:val="18"/>
        </w:rPr>
        <w:t>del</w:t>
      </w:r>
      <w:r>
        <w:rPr>
          <w:spacing w:val="-1"/>
          <w:sz w:val="18"/>
        </w:rPr>
        <w:t xml:space="preserve"> </w:t>
      </w:r>
      <w:r>
        <w:rPr>
          <w:sz w:val="18"/>
        </w:rPr>
        <w:t>congedo</w:t>
      </w:r>
      <w:r>
        <w:rPr>
          <w:spacing w:val="-1"/>
          <w:sz w:val="18"/>
        </w:rPr>
        <w:t xml:space="preserve"> </w:t>
      </w:r>
      <w:r>
        <w:rPr>
          <w:sz w:val="18"/>
        </w:rPr>
        <w:t>biennale</w:t>
      </w:r>
      <w:r>
        <w:rPr>
          <w:spacing w:val="-1"/>
          <w:sz w:val="18"/>
        </w:rPr>
        <w:t xml:space="preserve"> </w:t>
      </w:r>
      <w:r>
        <w:rPr>
          <w:sz w:val="18"/>
        </w:rPr>
        <w:t>per</w:t>
      </w:r>
      <w:r>
        <w:rPr>
          <w:spacing w:val="-1"/>
          <w:sz w:val="18"/>
        </w:rPr>
        <w:t xml:space="preserve"> </w:t>
      </w:r>
      <w:r>
        <w:rPr>
          <w:sz w:val="18"/>
        </w:rPr>
        <w:t>l’assistenza</w:t>
      </w:r>
      <w:r>
        <w:rPr>
          <w:spacing w:val="-1"/>
          <w:sz w:val="18"/>
        </w:rPr>
        <w:t xml:space="preserve"> </w:t>
      </w:r>
      <w:r>
        <w:rPr>
          <w:sz w:val="18"/>
        </w:rPr>
        <w:t>a</w:t>
      </w:r>
      <w:r>
        <w:rPr>
          <w:spacing w:val="-1"/>
          <w:sz w:val="18"/>
        </w:rPr>
        <w:t xml:space="preserve"> </w:t>
      </w:r>
      <w:r>
        <w:rPr>
          <w:sz w:val="18"/>
        </w:rPr>
        <w:t>familiari</w:t>
      </w:r>
      <w:r>
        <w:rPr>
          <w:spacing w:val="-3"/>
          <w:sz w:val="18"/>
        </w:rPr>
        <w:t xml:space="preserve"> </w:t>
      </w:r>
      <w:r>
        <w:rPr>
          <w:sz w:val="18"/>
        </w:rPr>
        <w:t>con</w:t>
      </w:r>
      <w:r>
        <w:rPr>
          <w:spacing w:val="-1"/>
          <w:sz w:val="18"/>
        </w:rPr>
        <w:t xml:space="preserve"> </w:t>
      </w:r>
      <w:r>
        <w:rPr>
          <w:sz w:val="18"/>
        </w:rPr>
        <w:t>grave</w:t>
      </w:r>
      <w:r>
        <w:rPr>
          <w:spacing w:val="-1"/>
          <w:sz w:val="18"/>
        </w:rPr>
        <w:t xml:space="preserve"> </w:t>
      </w:r>
      <w:r>
        <w:rPr>
          <w:sz w:val="18"/>
        </w:rPr>
        <w:t>disabilità</w:t>
      </w:r>
      <w:r>
        <w:rPr>
          <w:spacing w:val="-1"/>
          <w:sz w:val="18"/>
        </w:rPr>
        <w:t xml:space="preserve"> </w:t>
      </w:r>
      <w:r>
        <w:rPr>
          <w:sz w:val="18"/>
        </w:rPr>
        <w:t>di</w:t>
      </w:r>
      <w:r>
        <w:rPr>
          <w:spacing w:val="-1"/>
          <w:sz w:val="18"/>
        </w:rPr>
        <w:t xml:space="preserve"> </w:t>
      </w:r>
      <w:r>
        <w:rPr>
          <w:sz w:val="18"/>
        </w:rPr>
        <w:t>cui</w:t>
      </w:r>
      <w:r>
        <w:rPr>
          <w:spacing w:val="-1"/>
          <w:sz w:val="18"/>
        </w:rPr>
        <w:t xml:space="preserve"> </w:t>
      </w:r>
      <w:r>
        <w:rPr>
          <w:sz w:val="18"/>
        </w:rPr>
        <w:t>all’art.</w:t>
      </w:r>
      <w:r>
        <w:rPr>
          <w:spacing w:val="-1"/>
          <w:sz w:val="18"/>
        </w:rPr>
        <w:t xml:space="preserve"> </w:t>
      </w:r>
      <w:r>
        <w:rPr>
          <w:sz w:val="18"/>
        </w:rPr>
        <w:t>5</w:t>
      </w:r>
      <w:r>
        <w:rPr>
          <w:spacing w:val="-1"/>
          <w:sz w:val="18"/>
        </w:rPr>
        <w:t xml:space="preserve"> </w:t>
      </w:r>
      <w:r>
        <w:rPr>
          <w:sz w:val="18"/>
        </w:rPr>
        <w:t>del</w:t>
      </w:r>
      <w:r>
        <w:rPr>
          <w:spacing w:val="-1"/>
          <w:sz w:val="18"/>
        </w:rPr>
        <w:t xml:space="preserve"> </w:t>
      </w:r>
      <w:r>
        <w:rPr>
          <w:sz w:val="18"/>
        </w:rPr>
        <w:t>D.L.vo</w:t>
      </w:r>
    </w:p>
    <w:p w:rsidR="00E03411" w:rsidRDefault="00CA7049" w:rsidP="00882953">
      <w:pPr>
        <w:pStyle w:val="Corpotesto"/>
        <w:spacing w:before="1" w:line="276" w:lineRule="auto"/>
        <w:ind w:right="92"/>
      </w:pPr>
      <w:r>
        <w:t xml:space="preserve">n. 151/01 e successive modifiche ed integrazioni. Non interrompe la continuità del servizio, altresì, la utilizzazione in altra scuola del personale in soprannumero nella scuola di titolarità, né l’utilizzazione ottenuta con precedenza a seguito di sdoppiamento, </w:t>
      </w:r>
      <w:r>
        <w:lastRenderedPageBreak/>
        <w:t>soppressione, autonomia o aggregazione delle unità scolastiche. Parimenti, non interrompe la continuità del servizio,</w:t>
      </w:r>
      <w:r>
        <w:rPr>
          <w:spacing w:val="-4"/>
        </w:rPr>
        <w:t xml:space="preserve"> </w:t>
      </w:r>
      <w:r>
        <w:t>il</w:t>
      </w:r>
      <w:r>
        <w:rPr>
          <w:spacing w:val="-2"/>
        </w:rPr>
        <w:t xml:space="preserve"> </w:t>
      </w:r>
      <w:r>
        <w:t>trasferimento</w:t>
      </w:r>
      <w:r>
        <w:rPr>
          <w:spacing w:val="-4"/>
        </w:rPr>
        <w:t xml:space="preserve"> </w:t>
      </w:r>
      <w:r>
        <w:t>del</w:t>
      </w:r>
      <w:r>
        <w:rPr>
          <w:spacing w:val="-2"/>
        </w:rPr>
        <w:t xml:space="preserve"> </w:t>
      </w:r>
      <w:r>
        <w:t>personale</w:t>
      </w:r>
      <w:r>
        <w:rPr>
          <w:spacing w:val="-4"/>
        </w:rPr>
        <w:t xml:space="preserve"> </w:t>
      </w:r>
      <w:r>
        <w:t>in</w:t>
      </w:r>
      <w:r>
        <w:rPr>
          <w:spacing w:val="-2"/>
        </w:rPr>
        <w:t xml:space="preserve"> </w:t>
      </w:r>
      <w:r>
        <w:t>quanto</w:t>
      </w:r>
      <w:r>
        <w:rPr>
          <w:spacing w:val="-4"/>
        </w:rPr>
        <w:t xml:space="preserve"> </w:t>
      </w:r>
      <w:r>
        <w:t>soprannumerario,</w:t>
      </w:r>
      <w:r>
        <w:rPr>
          <w:spacing w:val="-4"/>
        </w:rPr>
        <w:t xml:space="preserve"> </w:t>
      </w:r>
      <w:r>
        <w:t>qualora</w:t>
      </w:r>
      <w:r>
        <w:rPr>
          <w:spacing w:val="-4"/>
        </w:rPr>
        <w:t xml:space="preserve"> </w:t>
      </w:r>
      <w:r>
        <w:t>il</w:t>
      </w:r>
      <w:r>
        <w:rPr>
          <w:spacing w:val="-4"/>
        </w:rPr>
        <w:t xml:space="preserve"> </w:t>
      </w:r>
      <w:r>
        <w:t>medesimo</w:t>
      </w:r>
      <w:r>
        <w:rPr>
          <w:spacing w:val="-4"/>
        </w:rPr>
        <w:t xml:space="preserve"> </w:t>
      </w:r>
      <w:r>
        <w:t>ottenga</w:t>
      </w:r>
      <w:r>
        <w:rPr>
          <w:spacing w:val="-2"/>
        </w:rPr>
        <w:t xml:space="preserve"> </w:t>
      </w:r>
      <w:r>
        <w:t>nell’ottennio</w:t>
      </w:r>
      <w:r>
        <w:rPr>
          <w:spacing w:val="-2"/>
        </w:rPr>
        <w:t xml:space="preserve"> </w:t>
      </w:r>
      <w:r>
        <w:t>immediatamente successivo</w:t>
      </w:r>
      <w:r>
        <w:rPr>
          <w:spacing w:val="-2"/>
        </w:rPr>
        <w:t xml:space="preserve"> </w:t>
      </w:r>
      <w:r>
        <w:t>il</w:t>
      </w:r>
      <w:r>
        <w:rPr>
          <w:spacing w:val="-2"/>
        </w:rPr>
        <w:t xml:space="preserve"> </w:t>
      </w:r>
      <w:r>
        <w:t>trasferimento</w:t>
      </w:r>
      <w:r>
        <w:rPr>
          <w:spacing w:val="-2"/>
        </w:rPr>
        <w:t xml:space="preserve"> </w:t>
      </w:r>
      <w:r>
        <w:t>nel</w:t>
      </w:r>
      <w:r>
        <w:rPr>
          <w:spacing w:val="-4"/>
        </w:rPr>
        <w:t xml:space="preserve"> </w:t>
      </w:r>
      <w:r>
        <w:t>precedente</w:t>
      </w:r>
      <w:r>
        <w:rPr>
          <w:spacing w:val="-2"/>
        </w:rPr>
        <w:t xml:space="preserve"> </w:t>
      </w:r>
      <w:r>
        <w:t>istituto</w:t>
      </w:r>
      <w:r>
        <w:rPr>
          <w:spacing w:val="-2"/>
        </w:rPr>
        <w:t xml:space="preserve"> </w:t>
      </w:r>
      <w:r>
        <w:t>di</w:t>
      </w:r>
      <w:r>
        <w:rPr>
          <w:spacing w:val="-2"/>
        </w:rPr>
        <w:t xml:space="preserve"> </w:t>
      </w:r>
      <w:r>
        <w:t>titolarità,</w:t>
      </w:r>
      <w:r>
        <w:rPr>
          <w:spacing w:val="-4"/>
        </w:rPr>
        <w:t xml:space="preserve"> </w:t>
      </w:r>
      <w:r>
        <w:t>ed</w:t>
      </w:r>
      <w:r>
        <w:rPr>
          <w:spacing w:val="-2"/>
        </w:rPr>
        <w:t xml:space="preserve"> </w:t>
      </w:r>
      <w:r>
        <w:t>abbia</w:t>
      </w:r>
      <w:r>
        <w:rPr>
          <w:spacing w:val="-2"/>
        </w:rPr>
        <w:t xml:space="preserve"> </w:t>
      </w:r>
      <w:r>
        <w:t>prodotto,</w:t>
      </w:r>
      <w:r>
        <w:rPr>
          <w:spacing w:val="-2"/>
        </w:rPr>
        <w:t xml:space="preserve"> </w:t>
      </w:r>
      <w:r>
        <w:t>in</w:t>
      </w:r>
      <w:r>
        <w:rPr>
          <w:spacing w:val="-2"/>
        </w:rPr>
        <w:t xml:space="preserve"> </w:t>
      </w:r>
      <w:r>
        <w:t>ciascun</w:t>
      </w:r>
      <w:r>
        <w:rPr>
          <w:spacing w:val="-4"/>
        </w:rPr>
        <w:t xml:space="preserve"> </w:t>
      </w:r>
      <w:r>
        <w:t>anno,</w:t>
      </w:r>
      <w:r>
        <w:rPr>
          <w:spacing w:val="-2"/>
        </w:rPr>
        <w:t xml:space="preserve"> </w:t>
      </w:r>
      <w:r>
        <w:t>domanda</w:t>
      </w:r>
      <w:r>
        <w:rPr>
          <w:spacing w:val="-2"/>
        </w:rPr>
        <w:t xml:space="preserve"> </w:t>
      </w:r>
      <w:r>
        <w:t>per</w:t>
      </w:r>
      <w:r>
        <w:rPr>
          <w:spacing w:val="-2"/>
        </w:rPr>
        <w:t xml:space="preserve"> </w:t>
      </w:r>
      <w:r>
        <w:t>rientrare nella scuola</w:t>
      </w:r>
      <w:r>
        <w:rPr>
          <w:spacing w:val="-6"/>
        </w:rPr>
        <w:t xml:space="preserve"> </w:t>
      </w:r>
      <w:r>
        <w:t>di</w:t>
      </w:r>
      <w:r>
        <w:rPr>
          <w:spacing w:val="-4"/>
        </w:rPr>
        <w:t xml:space="preserve"> </w:t>
      </w:r>
      <w:r>
        <w:t>precedente</w:t>
      </w:r>
      <w:r>
        <w:rPr>
          <w:spacing w:val="-4"/>
        </w:rPr>
        <w:t xml:space="preserve"> </w:t>
      </w:r>
      <w:r>
        <w:t>titolarità.</w:t>
      </w:r>
      <w:r>
        <w:rPr>
          <w:spacing w:val="-7"/>
        </w:rPr>
        <w:t xml:space="preserve"> </w:t>
      </w:r>
      <w:r>
        <w:t>In</w:t>
      </w:r>
      <w:r>
        <w:rPr>
          <w:spacing w:val="-4"/>
        </w:rPr>
        <w:t xml:space="preserve"> </w:t>
      </w:r>
      <w:r>
        <w:t>ogni</w:t>
      </w:r>
      <w:r>
        <w:rPr>
          <w:spacing w:val="-4"/>
        </w:rPr>
        <w:t xml:space="preserve"> </w:t>
      </w:r>
      <w:r>
        <w:t>caso</w:t>
      </w:r>
      <w:r>
        <w:rPr>
          <w:spacing w:val="-4"/>
        </w:rPr>
        <w:t xml:space="preserve"> </w:t>
      </w:r>
      <w:r>
        <w:t>non</w:t>
      </w:r>
      <w:r>
        <w:rPr>
          <w:spacing w:val="-4"/>
        </w:rPr>
        <w:t xml:space="preserve"> </w:t>
      </w:r>
      <w:r>
        <w:t>deve</w:t>
      </w:r>
      <w:r>
        <w:rPr>
          <w:spacing w:val="-6"/>
        </w:rPr>
        <w:t xml:space="preserve"> </w:t>
      </w:r>
      <w:r>
        <w:t>essere</w:t>
      </w:r>
      <w:r>
        <w:rPr>
          <w:spacing w:val="-6"/>
        </w:rPr>
        <w:t xml:space="preserve"> </w:t>
      </w:r>
      <w:r>
        <w:t>considerata</w:t>
      </w:r>
      <w:r>
        <w:rPr>
          <w:spacing w:val="-6"/>
        </w:rPr>
        <w:t xml:space="preserve"> </w:t>
      </w:r>
      <w:r>
        <w:t>interruzione</w:t>
      </w:r>
      <w:r>
        <w:rPr>
          <w:spacing w:val="-6"/>
        </w:rPr>
        <w:t xml:space="preserve"> </w:t>
      </w:r>
      <w:r>
        <w:t>della</w:t>
      </w:r>
      <w:r>
        <w:rPr>
          <w:spacing w:val="38"/>
        </w:rPr>
        <w:t xml:space="preserve"> </w:t>
      </w:r>
      <w:r>
        <w:t>continuità</w:t>
      </w:r>
      <w:r>
        <w:rPr>
          <w:spacing w:val="-4"/>
        </w:rPr>
        <w:t xml:space="preserve"> </w:t>
      </w:r>
      <w:r>
        <w:t>del</w:t>
      </w:r>
      <w:r>
        <w:rPr>
          <w:spacing w:val="-6"/>
        </w:rPr>
        <w:t xml:space="preserve"> </w:t>
      </w:r>
      <w:r>
        <w:t>servizio</w:t>
      </w:r>
      <w:r>
        <w:rPr>
          <w:spacing w:val="-4"/>
        </w:rPr>
        <w:t xml:space="preserve"> </w:t>
      </w:r>
      <w:r>
        <w:t>nella</w:t>
      </w:r>
      <w:r>
        <w:rPr>
          <w:spacing w:val="-4"/>
        </w:rPr>
        <w:t xml:space="preserve"> </w:t>
      </w:r>
      <w:r>
        <w:t xml:space="preserve">scuola di titolarità la mancata prestazione del servizio per un periodo di durata complessiva inferiore a sei mesi in ciascun anno </w:t>
      </w:r>
      <w:r>
        <w:rPr>
          <w:spacing w:val="-2"/>
        </w:rPr>
        <w:t>scolastico.</w:t>
      </w:r>
    </w:p>
    <w:p w:rsidR="00E03411" w:rsidRDefault="00CA7049" w:rsidP="00882953">
      <w:pPr>
        <w:pStyle w:val="Corpotesto"/>
        <w:spacing w:before="201" w:line="276" w:lineRule="auto"/>
        <w:ind w:right="92"/>
      </w:pPr>
      <w:r>
        <w:t>Non interrompe, altresì, la continuità del servizio, l’utilizzazione per la sostituzione del DSGA, da parte del personale responsabile amministrativo o assistente amministrativo in scuola diversa da quella di titolarità.</w:t>
      </w:r>
    </w:p>
    <w:p w:rsidR="00E03411" w:rsidRDefault="00CA7049" w:rsidP="00882953">
      <w:pPr>
        <w:pStyle w:val="Corpotesto"/>
        <w:spacing w:before="199" w:line="276" w:lineRule="auto"/>
        <w:ind w:right="92"/>
      </w:pPr>
      <w:r>
        <w:t>Nei riguardi del personale ATA soprannumerario trasferito d’ufficio senza aver prodotto domanda o trasferito a domanda condizionata, che richieda come prima preferenza in ciascun anno dell’ottennio il rientro nella scuola o nel comune di precedente titolarità, l’aver ottenuto nel corso dell’ottennio il trasferimento per altre preferenze espresse nella domanda non interrompe la continuità del servizio.</w:t>
      </w:r>
    </w:p>
    <w:p w:rsidR="00E03411" w:rsidRDefault="00CA7049" w:rsidP="00882953">
      <w:pPr>
        <w:pStyle w:val="Corpotesto"/>
        <w:spacing w:before="80"/>
        <w:ind w:right="92"/>
      </w:pPr>
      <w:r>
        <w:t>Ai</w:t>
      </w:r>
      <w:r>
        <w:rPr>
          <w:spacing w:val="-2"/>
        </w:rPr>
        <w:t xml:space="preserve"> </w:t>
      </w:r>
      <w:r>
        <w:t>fini</w:t>
      </w:r>
      <w:r>
        <w:rPr>
          <w:spacing w:val="-2"/>
        </w:rPr>
        <w:t xml:space="preserve"> </w:t>
      </w:r>
      <w:r>
        <w:t>della</w:t>
      </w:r>
      <w:r>
        <w:rPr>
          <w:spacing w:val="-4"/>
        </w:rPr>
        <w:t xml:space="preserve"> </w:t>
      </w:r>
      <w:r>
        <w:t>continuità</w:t>
      </w:r>
      <w:r>
        <w:rPr>
          <w:spacing w:val="-3"/>
        </w:rPr>
        <w:t xml:space="preserve"> </w:t>
      </w:r>
      <w:r>
        <w:t>del</w:t>
      </w:r>
      <w:r>
        <w:rPr>
          <w:spacing w:val="-4"/>
        </w:rPr>
        <w:t xml:space="preserve"> </w:t>
      </w:r>
      <w:r>
        <w:t>servizio</w:t>
      </w:r>
      <w:r>
        <w:rPr>
          <w:spacing w:val="-2"/>
        </w:rPr>
        <w:t xml:space="preserve"> </w:t>
      </w:r>
      <w:r>
        <w:t>non</w:t>
      </w:r>
      <w:r>
        <w:rPr>
          <w:spacing w:val="-4"/>
        </w:rPr>
        <w:t xml:space="preserve"> </w:t>
      </w:r>
      <w:r>
        <w:t>si</w:t>
      </w:r>
      <w:r>
        <w:rPr>
          <w:spacing w:val="-1"/>
        </w:rPr>
        <w:t xml:space="preserve"> </w:t>
      </w:r>
      <w:r>
        <w:t>valuta</w:t>
      </w:r>
      <w:r>
        <w:rPr>
          <w:spacing w:val="-4"/>
        </w:rPr>
        <w:t xml:space="preserve"> </w:t>
      </w:r>
      <w:r>
        <w:t>l’anno</w:t>
      </w:r>
      <w:r>
        <w:rPr>
          <w:spacing w:val="-4"/>
        </w:rPr>
        <w:t xml:space="preserve"> </w:t>
      </w:r>
      <w:r>
        <w:t>in</w:t>
      </w:r>
      <w:r>
        <w:rPr>
          <w:spacing w:val="-3"/>
        </w:rPr>
        <w:t xml:space="preserve"> </w:t>
      </w:r>
      <w:r>
        <w:rPr>
          <w:spacing w:val="-2"/>
        </w:rPr>
        <w:t>corso.</w:t>
      </w:r>
    </w:p>
    <w:p w:rsidR="00E03411" w:rsidRDefault="00E03411" w:rsidP="00882953">
      <w:pPr>
        <w:pStyle w:val="Corpotesto"/>
        <w:spacing w:before="22"/>
        <w:ind w:left="0" w:right="92"/>
        <w:jc w:val="left"/>
      </w:pPr>
    </w:p>
    <w:p w:rsidR="00E03411" w:rsidRDefault="00CA7049" w:rsidP="00882953">
      <w:pPr>
        <w:pStyle w:val="Corpotesto"/>
        <w:spacing w:line="276" w:lineRule="auto"/>
        <w:ind w:right="92"/>
      </w:pPr>
      <w:r>
        <w:t>(4Bis)</w:t>
      </w:r>
      <w:r>
        <w:rPr>
          <w:spacing w:val="-9"/>
        </w:rPr>
        <w:t xml:space="preserve"> </w:t>
      </w:r>
      <w:r>
        <w:t>Si</w:t>
      </w:r>
      <w:r>
        <w:rPr>
          <w:spacing w:val="-9"/>
        </w:rPr>
        <w:t xml:space="preserve"> </w:t>
      </w:r>
      <w:r>
        <w:t>precisa</w:t>
      </w:r>
      <w:r>
        <w:rPr>
          <w:spacing w:val="-9"/>
        </w:rPr>
        <w:t xml:space="preserve"> </w:t>
      </w:r>
      <w:r>
        <w:t>che</w:t>
      </w:r>
      <w:r>
        <w:rPr>
          <w:spacing w:val="-9"/>
        </w:rPr>
        <w:t xml:space="preserve"> </w:t>
      </w:r>
      <w:r>
        <w:t>il</w:t>
      </w:r>
      <w:r>
        <w:rPr>
          <w:spacing w:val="-6"/>
        </w:rPr>
        <w:t xml:space="preserve"> </w:t>
      </w:r>
      <w:r>
        <w:t>punteggio</w:t>
      </w:r>
      <w:r>
        <w:rPr>
          <w:spacing w:val="-6"/>
        </w:rPr>
        <w:t xml:space="preserve"> </w:t>
      </w:r>
      <w:r>
        <w:t>in</w:t>
      </w:r>
      <w:r>
        <w:rPr>
          <w:spacing w:val="-9"/>
        </w:rPr>
        <w:t xml:space="preserve"> </w:t>
      </w:r>
      <w:r>
        <w:t>questione</w:t>
      </w:r>
      <w:r>
        <w:rPr>
          <w:spacing w:val="-9"/>
        </w:rPr>
        <w:t xml:space="preserve"> </w:t>
      </w:r>
      <w:r>
        <w:t>va</w:t>
      </w:r>
      <w:r>
        <w:rPr>
          <w:spacing w:val="-6"/>
        </w:rPr>
        <w:t xml:space="preserve"> </w:t>
      </w:r>
      <w:r>
        <w:t>attribuito</w:t>
      </w:r>
      <w:r>
        <w:rPr>
          <w:spacing w:val="-8"/>
        </w:rPr>
        <w:t xml:space="preserve"> </w:t>
      </w:r>
      <w:r>
        <w:t>anche</w:t>
      </w:r>
      <w:r>
        <w:rPr>
          <w:spacing w:val="-6"/>
        </w:rPr>
        <w:t xml:space="preserve"> </w:t>
      </w:r>
      <w:r>
        <w:t>nei</w:t>
      </w:r>
      <w:r>
        <w:rPr>
          <w:spacing w:val="-9"/>
        </w:rPr>
        <w:t xml:space="preserve"> </w:t>
      </w:r>
      <w:r>
        <w:t>casi</w:t>
      </w:r>
      <w:r>
        <w:rPr>
          <w:spacing w:val="-9"/>
        </w:rPr>
        <w:t xml:space="preserve"> </w:t>
      </w:r>
      <w:r>
        <w:t>in</w:t>
      </w:r>
      <w:r>
        <w:rPr>
          <w:spacing w:val="-9"/>
        </w:rPr>
        <w:t xml:space="preserve"> </w:t>
      </w:r>
      <w:r>
        <w:t>cui</w:t>
      </w:r>
      <w:r>
        <w:rPr>
          <w:spacing w:val="-9"/>
        </w:rPr>
        <w:t xml:space="preserve"> </w:t>
      </w:r>
      <w:r>
        <w:t>l'interessato</w:t>
      </w:r>
      <w:r>
        <w:rPr>
          <w:spacing w:val="-6"/>
        </w:rPr>
        <w:t xml:space="preserve"> </w:t>
      </w:r>
      <w:r>
        <w:t>abbia</w:t>
      </w:r>
      <w:r>
        <w:rPr>
          <w:spacing w:val="-9"/>
        </w:rPr>
        <w:t xml:space="preserve"> </w:t>
      </w:r>
      <w:r>
        <w:t>usufruito</w:t>
      </w:r>
      <w:r>
        <w:rPr>
          <w:spacing w:val="-8"/>
        </w:rPr>
        <w:t xml:space="preserve"> </w:t>
      </w:r>
      <w:r>
        <w:t>del</w:t>
      </w:r>
      <w:r>
        <w:rPr>
          <w:spacing w:val="-9"/>
        </w:rPr>
        <w:t xml:space="preserve"> </w:t>
      </w:r>
      <w:r>
        <w:t>riconoscimento della</w:t>
      </w:r>
      <w:r>
        <w:rPr>
          <w:spacing w:val="-1"/>
        </w:rPr>
        <w:t xml:space="preserve"> </w:t>
      </w:r>
      <w:r>
        <w:t>continuità</w:t>
      </w:r>
      <w:r>
        <w:rPr>
          <w:spacing w:val="-3"/>
        </w:rPr>
        <w:t xml:space="preserve"> </w:t>
      </w:r>
      <w:r>
        <w:t>del</w:t>
      </w:r>
      <w:r>
        <w:rPr>
          <w:spacing w:val="-3"/>
        </w:rPr>
        <w:t xml:space="preserve"> </w:t>
      </w:r>
      <w:r>
        <w:t>servizio</w:t>
      </w:r>
      <w:r>
        <w:rPr>
          <w:spacing w:val="-3"/>
        </w:rPr>
        <w:t xml:space="preserve"> </w:t>
      </w:r>
      <w:r>
        <w:t>qualora</w:t>
      </w:r>
      <w:r>
        <w:rPr>
          <w:spacing w:val="-3"/>
        </w:rPr>
        <w:t xml:space="preserve"> </w:t>
      </w:r>
      <w:r>
        <w:t>il</w:t>
      </w:r>
      <w:r>
        <w:rPr>
          <w:spacing w:val="-3"/>
        </w:rPr>
        <w:t xml:space="preserve"> </w:t>
      </w:r>
      <w:r>
        <w:t>medesimo</w:t>
      </w:r>
      <w:r>
        <w:rPr>
          <w:spacing w:val="-3"/>
        </w:rPr>
        <w:t xml:space="preserve"> </w:t>
      </w:r>
      <w:r>
        <w:t>ottenga</w:t>
      </w:r>
      <w:r>
        <w:rPr>
          <w:spacing w:val="-3"/>
        </w:rPr>
        <w:t xml:space="preserve"> </w:t>
      </w:r>
      <w:r>
        <w:t>il</w:t>
      </w:r>
      <w:r>
        <w:rPr>
          <w:spacing w:val="-3"/>
        </w:rPr>
        <w:t xml:space="preserve"> </w:t>
      </w:r>
      <w:r>
        <w:t>rientro</w:t>
      </w:r>
      <w:r>
        <w:rPr>
          <w:spacing w:val="-1"/>
        </w:rPr>
        <w:t xml:space="preserve"> </w:t>
      </w:r>
      <w:r>
        <w:t>nella</w:t>
      </w:r>
      <w:r>
        <w:rPr>
          <w:spacing w:val="-3"/>
        </w:rPr>
        <w:t xml:space="preserve"> </w:t>
      </w:r>
      <w:r>
        <w:t>sede</w:t>
      </w:r>
      <w:r>
        <w:rPr>
          <w:spacing w:val="-1"/>
        </w:rPr>
        <w:t xml:space="preserve"> </w:t>
      </w:r>
      <w:r>
        <w:t>di</w:t>
      </w:r>
      <w:r>
        <w:rPr>
          <w:spacing w:val="-1"/>
        </w:rPr>
        <w:t xml:space="preserve"> </w:t>
      </w:r>
      <w:r>
        <w:t>precedente</w:t>
      </w:r>
      <w:r>
        <w:rPr>
          <w:spacing w:val="-1"/>
        </w:rPr>
        <w:t xml:space="preserve"> </w:t>
      </w:r>
      <w:r>
        <w:t>titolarità</w:t>
      </w:r>
      <w:r>
        <w:rPr>
          <w:spacing w:val="-3"/>
        </w:rPr>
        <w:t xml:space="preserve"> </w:t>
      </w:r>
      <w:r>
        <w:t>in</w:t>
      </w:r>
      <w:r>
        <w:rPr>
          <w:spacing w:val="-3"/>
        </w:rPr>
        <w:t xml:space="preserve"> </w:t>
      </w:r>
      <w:r>
        <w:t>cui</w:t>
      </w:r>
      <w:r>
        <w:rPr>
          <w:spacing w:val="-3"/>
        </w:rPr>
        <w:t xml:space="preserve"> </w:t>
      </w:r>
      <w:r>
        <w:t>sia</w:t>
      </w:r>
      <w:r>
        <w:rPr>
          <w:spacing w:val="-3"/>
        </w:rPr>
        <w:t xml:space="preserve"> </w:t>
      </w:r>
      <w:r>
        <w:t>ubicata</w:t>
      </w:r>
      <w:r>
        <w:rPr>
          <w:spacing w:val="-3"/>
        </w:rPr>
        <w:t xml:space="preserve"> </w:t>
      </w:r>
      <w:r>
        <w:t>la</w:t>
      </w:r>
      <w:r>
        <w:rPr>
          <w:spacing w:val="-3"/>
        </w:rPr>
        <w:t xml:space="preserve"> </w:t>
      </w:r>
      <w:r>
        <w:t>scuola dalla quale sia stato trasferito d'ufficio e tale rientro si realizzi prima della scadenza dell’ottennio.</w:t>
      </w:r>
    </w:p>
    <w:p w:rsidR="00E03411" w:rsidRDefault="00CA7049" w:rsidP="00882953">
      <w:pPr>
        <w:pStyle w:val="Corpotesto"/>
        <w:spacing w:before="201" w:line="276" w:lineRule="auto"/>
        <w:ind w:right="92"/>
      </w:pPr>
      <w:r>
        <w:t>(4Ter) Ai fini della formulazione della graduatoria per l’individuazione del soprannumerario, le esigenze di famiglia, da considerarsi</w:t>
      </w:r>
      <w:r>
        <w:rPr>
          <w:spacing w:val="-4"/>
        </w:rPr>
        <w:t xml:space="preserve"> </w:t>
      </w:r>
      <w:r>
        <w:t>in</w:t>
      </w:r>
      <w:r>
        <w:rPr>
          <w:spacing w:val="-4"/>
        </w:rPr>
        <w:t xml:space="preserve"> </w:t>
      </w:r>
      <w:r>
        <w:t>questo</w:t>
      </w:r>
      <w:r>
        <w:rPr>
          <w:spacing w:val="-6"/>
        </w:rPr>
        <w:t xml:space="preserve"> </w:t>
      </w:r>
      <w:r>
        <w:t>caso</w:t>
      </w:r>
      <w:r>
        <w:rPr>
          <w:spacing w:val="-6"/>
        </w:rPr>
        <w:t xml:space="preserve"> </w:t>
      </w:r>
      <w:r>
        <w:t>come</w:t>
      </w:r>
      <w:r>
        <w:rPr>
          <w:spacing w:val="-6"/>
        </w:rPr>
        <w:t xml:space="preserve"> </w:t>
      </w:r>
      <w:r>
        <w:t>esigenze</w:t>
      </w:r>
      <w:r>
        <w:rPr>
          <w:spacing w:val="-6"/>
        </w:rPr>
        <w:t xml:space="preserve"> </w:t>
      </w:r>
      <w:r>
        <w:t>di</w:t>
      </w:r>
      <w:r>
        <w:rPr>
          <w:spacing w:val="-6"/>
        </w:rPr>
        <w:t xml:space="preserve"> </w:t>
      </w:r>
      <w:r>
        <w:t>non</w:t>
      </w:r>
      <w:r>
        <w:rPr>
          <w:spacing w:val="-6"/>
        </w:rPr>
        <w:t xml:space="preserve"> </w:t>
      </w:r>
      <w:r>
        <w:t>allontanamento</w:t>
      </w:r>
      <w:r>
        <w:rPr>
          <w:spacing w:val="-4"/>
        </w:rPr>
        <w:t xml:space="preserve"> </w:t>
      </w:r>
      <w:r>
        <w:t>dalla</w:t>
      </w:r>
      <w:r>
        <w:rPr>
          <w:spacing w:val="-6"/>
        </w:rPr>
        <w:t xml:space="preserve"> </w:t>
      </w:r>
      <w:r>
        <w:t>scuola</w:t>
      </w:r>
      <w:r>
        <w:rPr>
          <w:spacing w:val="-6"/>
        </w:rPr>
        <w:t xml:space="preserve"> </w:t>
      </w:r>
      <w:r>
        <w:t>e</w:t>
      </w:r>
      <w:r>
        <w:rPr>
          <w:spacing w:val="-4"/>
        </w:rPr>
        <w:t xml:space="preserve"> </w:t>
      </w:r>
      <w:r>
        <w:t>dal</w:t>
      </w:r>
      <w:r>
        <w:rPr>
          <w:spacing w:val="-6"/>
        </w:rPr>
        <w:t xml:space="preserve"> </w:t>
      </w:r>
      <w:r>
        <w:t>comune</w:t>
      </w:r>
      <w:r>
        <w:rPr>
          <w:spacing w:val="-4"/>
        </w:rPr>
        <w:t xml:space="preserve"> </w:t>
      </w:r>
      <w:r>
        <w:t>di</w:t>
      </w:r>
      <w:r>
        <w:rPr>
          <w:spacing w:val="-4"/>
        </w:rPr>
        <w:t xml:space="preserve"> </w:t>
      </w:r>
      <w:r>
        <w:t>attuale</w:t>
      </w:r>
      <w:r>
        <w:rPr>
          <w:spacing w:val="-4"/>
        </w:rPr>
        <w:t xml:space="preserve"> </w:t>
      </w:r>
      <w:r>
        <w:t>titolarità,</w:t>
      </w:r>
      <w:r>
        <w:rPr>
          <w:spacing w:val="-7"/>
        </w:rPr>
        <w:t xml:space="preserve"> </w:t>
      </w:r>
      <w:r>
        <w:t>sono</w:t>
      </w:r>
      <w:r>
        <w:rPr>
          <w:spacing w:val="-4"/>
        </w:rPr>
        <w:t xml:space="preserve"> </w:t>
      </w:r>
      <w:r>
        <w:t>valutate nella seguente maniera:</w:t>
      </w:r>
    </w:p>
    <w:p w:rsidR="00E03411" w:rsidRDefault="00CA7049" w:rsidP="00882953">
      <w:pPr>
        <w:pStyle w:val="Paragrafoelenco"/>
        <w:numPr>
          <w:ilvl w:val="2"/>
          <w:numId w:val="2"/>
        </w:numPr>
        <w:tabs>
          <w:tab w:val="left" w:pos="773"/>
        </w:tabs>
        <w:spacing w:before="200" w:line="273" w:lineRule="auto"/>
        <w:ind w:right="92"/>
        <w:rPr>
          <w:sz w:val="18"/>
        </w:rPr>
      </w:pPr>
      <w:r>
        <w:rPr>
          <w:sz w:val="18"/>
        </w:rPr>
        <w:t>lettera A) (ricongiungimento al coniuge, etc..) vale quando il familiare è residente nel comune di titolarità del soprannumerario;</w:t>
      </w:r>
      <w:r>
        <w:rPr>
          <w:spacing w:val="-8"/>
          <w:sz w:val="18"/>
        </w:rPr>
        <w:t xml:space="preserve"> </w:t>
      </w:r>
      <w:r>
        <w:rPr>
          <w:sz w:val="18"/>
        </w:rPr>
        <w:t>tale</w:t>
      </w:r>
      <w:r>
        <w:rPr>
          <w:spacing w:val="-8"/>
          <w:sz w:val="18"/>
        </w:rPr>
        <w:t xml:space="preserve"> </w:t>
      </w:r>
      <w:r>
        <w:rPr>
          <w:sz w:val="18"/>
        </w:rPr>
        <w:t>punteggio</w:t>
      </w:r>
      <w:r>
        <w:rPr>
          <w:spacing w:val="-8"/>
          <w:sz w:val="18"/>
        </w:rPr>
        <w:t xml:space="preserve"> </w:t>
      </w:r>
      <w:r>
        <w:rPr>
          <w:sz w:val="18"/>
        </w:rPr>
        <w:t>spetta</w:t>
      </w:r>
      <w:r>
        <w:rPr>
          <w:spacing w:val="-7"/>
          <w:sz w:val="18"/>
        </w:rPr>
        <w:t xml:space="preserve"> </w:t>
      </w:r>
      <w:r>
        <w:rPr>
          <w:sz w:val="18"/>
        </w:rPr>
        <w:t>anche</w:t>
      </w:r>
      <w:r>
        <w:rPr>
          <w:spacing w:val="-8"/>
          <w:sz w:val="18"/>
        </w:rPr>
        <w:t xml:space="preserve"> </w:t>
      </w:r>
      <w:r>
        <w:rPr>
          <w:sz w:val="18"/>
        </w:rPr>
        <w:t>per</w:t>
      </w:r>
      <w:r>
        <w:rPr>
          <w:spacing w:val="-8"/>
          <w:sz w:val="18"/>
        </w:rPr>
        <w:t xml:space="preserve"> </w:t>
      </w:r>
      <w:r>
        <w:rPr>
          <w:sz w:val="18"/>
        </w:rPr>
        <w:t>il</w:t>
      </w:r>
      <w:r>
        <w:rPr>
          <w:spacing w:val="-8"/>
          <w:sz w:val="18"/>
        </w:rPr>
        <w:t xml:space="preserve"> </w:t>
      </w:r>
      <w:r>
        <w:rPr>
          <w:sz w:val="18"/>
        </w:rPr>
        <w:t>comune</w:t>
      </w:r>
      <w:r>
        <w:rPr>
          <w:spacing w:val="-10"/>
          <w:sz w:val="18"/>
        </w:rPr>
        <w:t xml:space="preserve"> </w:t>
      </w:r>
      <w:r>
        <w:rPr>
          <w:sz w:val="18"/>
        </w:rPr>
        <w:t>viciniore</w:t>
      </w:r>
      <w:r>
        <w:rPr>
          <w:spacing w:val="-8"/>
          <w:sz w:val="18"/>
        </w:rPr>
        <w:t xml:space="preserve"> </w:t>
      </w:r>
      <w:r>
        <w:rPr>
          <w:sz w:val="18"/>
        </w:rPr>
        <w:t>a</w:t>
      </w:r>
      <w:r>
        <w:rPr>
          <w:spacing w:val="-8"/>
          <w:sz w:val="18"/>
        </w:rPr>
        <w:t xml:space="preserve"> </w:t>
      </w:r>
      <w:r>
        <w:rPr>
          <w:sz w:val="18"/>
        </w:rPr>
        <w:t>quello</w:t>
      </w:r>
      <w:r>
        <w:rPr>
          <w:spacing w:val="-8"/>
          <w:sz w:val="18"/>
        </w:rPr>
        <w:t xml:space="preserve"> </w:t>
      </w:r>
      <w:r>
        <w:rPr>
          <w:sz w:val="18"/>
        </w:rPr>
        <w:t>di</w:t>
      </w:r>
      <w:r>
        <w:rPr>
          <w:spacing w:val="-8"/>
          <w:sz w:val="18"/>
        </w:rPr>
        <w:t xml:space="preserve"> </w:t>
      </w:r>
      <w:r>
        <w:rPr>
          <w:sz w:val="18"/>
        </w:rPr>
        <w:t>residenza</w:t>
      </w:r>
      <w:r>
        <w:rPr>
          <w:spacing w:val="-8"/>
          <w:sz w:val="18"/>
        </w:rPr>
        <w:t xml:space="preserve"> </w:t>
      </w:r>
      <w:r>
        <w:rPr>
          <w:sz w:val="18"/>
        </w:rPr>
        <w:t>del</w:t>
      </w:r>
      <w:r>
        <w:rPr>
          <w:spacing w:val="-8"/>
          <w:sz w:val="18"/>
        </w:rPr>
        <w:t xml:space="preserve"> </w:t>
      </w:r>
      <w:r>
        <w:rPr>
          <w:sz w:val="18"/>
        </w:rPr>
        <w:t>familiare,</w:t>
      </w:r>
      <w:r>
        <w:rPr>
          <w:spacing w:val="-8"/>
          <w:sz w:val="18"/>
        </w:rPr>
        <w:t xml:space="preserve"> </w:t>
      </w:r>
      <w:r>
        <w:rPr>
          <w:sz w:val="18"/>
        </w:rPr>
        <w:t>a</w:t>
      </w:r>
      <w:r>
        <w:rPr>
          <w:spacing w:val="-8"/>
          <w:sz w:val="18"/>
        </w:rPr>
        <w:t xml:space="preserve"> </w:t>
      </w:r>
      <w:r>
        <w:rPr>
          <w:sz w:val="18"/>
        </w:rPr>
        <w:t>condizione che</w:t>
      </w:r>
      <w:r>
        <w:rPr>
          <w:spacing w:val="-13"/>
          <w:sz w:val="18"/>
        </w:rPr>
        <w:t xml:space="preserve"> </w:t>
      </w:r>
      <w:r>
        <w:rPr>
          <w:sz w:val="18"/>
        </w:rPr>
        <w:t>in</w:t>
      </w:r>
      <w:r>
        <w:rPr>
          <w:spacing w:val="-12"/>
          <w:sz w:val="18"/>
        </w:rPr>
        <w:t xml:space="preserve"> </w:t>
      </w:r>
      <w:r>
        <w:rPr>
          <w:sz w:val="18"/>
        </w:rPr>
        <w:t>quest’ultimo</w:t>
      </w:r>
      <w:r>
        <w:rPr>
          <w:spacing w:val="-13"/>
          <w:sz w:val="18"/>
        </w:rPr>
        <w:t xml:space="preserve"> </w:t>
      </w:r>
      <w:r>
        <w:rPr>
          <w:sz w:val="18"/>
        </w:rPr>
        <w:t>comune</w:t>
      </w:r>
      <w:r>
        <w:rPr>
          <w:spacing w:val="-12"/>
          <w:sz w:val="18"/>
        </w:rPr>
        <w:t xml:space="preserve"> </w:t>
      </w:r>
      <w:r>
        <w:rPr>
          <w:sz w:val="18"/>
        </w:rPr>
        <w:t>non</w:t>
      </w:r>
      <w:r>
        <w:rPr>
          <w:spacing w:val="-13"/>
          <w:sz w:val="18"/>
        </w:rPr>
        <w:t xml:space="preserve"> </w:t>
      </w:r>
      <w:r>
        <w:rPr>
          <w:sz w:val="18"/>
        </w:rPr>
        <w:t>esistano</w:t>
      </w:r>
      <w:r>
        <w:rPr>
          <w:spacing w:val="-13"/>
          <w:sz w:val="18"/>
        </w:rPr>
        <w:t xml:space="preserve"> </w:t>
      </w:r>
      <w:r>
        <w:rPr>
          <w:sz w:val="18"/>
        </w:rPr>
        <w:t>altre</w:t>
      </w:r>
      <w:r>
        <w:rPr>
          <w:spacing w:val="-12"/>
          <w:sz w:val="18"/>
        </w:rPr>
        <w:t xml:space="preserve"> </w:t>
      </w:r>
      <w:r>
        <w:rPr>
          <w:sz w:val="18"/>
        </w:rPr>
        <w:t>istituzioni</w:t>
      </w:r>
      <w:r>
        <w:rPr>
          <w:spacing w:val="-13"/>
          <w:sz w:val="18"/>
        </w:rPr>
        <w:t xml:space="preserve"> </w:t>
      </w:r>
      <w:r>
        <w:rPr>
          <w:sz w:val="18"/>
        </w:rPr>
        <w:t>scolastiche</w:t>
      </w:r>
      <w:r>
        <w:rPr>
          <w:spacing w:val="-12"/>
          <w:sz w:val="18"/>
        </w:rPr>
        <w:t xml:space="preserve"> </w:t>
      </w:r>
      <w:r>
        <w:rPr>
          <w:sz w:val="18"/>
        </w:rPr>
        <w:t>alle</w:t>
      </w:r>
      <w:r>
        <w:rPr>
          <w:spacing w:val="-13"/>
          <w:sz w:val="18"/>
        </w:rPr>
        <w:t xml:space="preserve"> </w:t>
      </w:r>
      <w:r>
        <w:rPr>
          <w:sz w:val="18"/>
        </w:rPr>
        <w:t>quali</w:t>
      </w:r>
      <w:r>
        <w:rPr>
          <w:spacing w:val="-12"/>
          <w:sz w:val="18"/>
        </w:rPr>
        <w:t xml:space="preserve"> </w:t>
      </w:r>
      <w:r>
        <w:rPr>
          <w:sz w:val="18"/>
        </w:rPr>
        <w:t>possa</w:t>
      </w:r>
      <w:r>
        <w:rPr>
          <w:spacing w:val="-13"/>
          <w:sz w:val="18"/>
        </w:rPr>
        <w:t xml:space="preserve"> </w:t>
      </w:r>
      <w:r>
        <w:rPr>
          <w:sz w:val="18"/>
        </w:rPr>
        <w:t>accedere</w:t>
      </w:r>
      <w:r>
        <w:rPr>
          <w:spacing w:val="-12"/>
          <w:sz w:val="18"/>
        </w:rPr>
        <w:t xml:space="preserve"> </w:t>
      </w:r>
      <w:r>
        <w:rPr>
          <w:sz w:val="18"/>
        </w:rPr>
        <w:t>il</w:t>
      </w:r>
      <w:r>
        <w:rPr>
          <w:spacing w:val="-13"/>
          <w:sz w:val="18"/>
        </w:rPr>
        <w:t xml:space="preserve"> </w:t>
      </w:r>
      <w:r>
        <w:rPr>
          <w:sz w:val="18"/>
        </w:rPr>
        <w:t>personale</w:t>
      </w:r>
      <w:r>
        <w:rPr>
          <w:spacing w:val="-12"/>
          <w:sz w:val="18"/>
        </w:rPr>
        <w:t xml:space="preserve"> </w:t>
      </w:r>
      <w:r>
        <w:rPr>
          <w:sz w:val="18"/>
        </w:rPr>
        <w:t>interessato. Per</w:t>
      </w:r>
      <w:r>
        <w:rPr>
          <w:spacing w:val="-2"/>
          <w:sz w:val="18"/>
        </w:rPr>
        <w:t xml:space="preserve"> </w:t>
      </w:r>
      <w:r>
        <w:rPr>
          <w:sz w:val="18"/>
        </w:rPr>
        <w:t>gli</w:t>
      </w:r>
      <w:r>
        <w:rPr>
          <w:spacing w:val="-4"/>
          <w:sz w:val="18"/>
        </w:rPr>
        <w:t xml:space="preserve"> </w:t>
      </w:r>
      <w:r>
        <w:rPr>
          <w:sz w:val="18"/>
        </w:rPr>
        <w:t>assistenti</w:t>
      </w:r>
      <w:r>
        <w:rPr>
          <w:spacing w:val="-1"/>
          <w:sz w:val="18"/>
        </w:rPr>
        <w:t xml:space="preserve"> </w:t>
      </w:r>
      <w:r>
        <w:rPr>
          <w:sz w:val="18"/>
        </w:rPr>
        <w:t>tecnici</w:t>
      </w:r>
      <w:r>
        <w:rPr>
          <w:spacing w:val="-2"/>
          <w:sz w:val="18"/>
        </w:rPr>
        <w:t xml:space="preserve"> </w:t>
      </w:r>
      <w:r>
        <w:rPr>
          <w:sz w:val="18"/>
        </w:rPr>
        <w:t>tale</w:t>
      </w:r>
      <w:r>
        <w:rPr>
          <w:spacing w:val="-2"/>
          <w:sz w:val="18"/>
        </w:rPr>
        <w:t xml:space="preserve"> </w:t>
      </w:r>
      <w:r>
        <w:rPr>
          <w:sz w:val="18"/>
        </w:rPr>
        <w:t>ipotesi</w:t>
      </w:r>
      <w:r>
        <w:rPr>
          <w:spacing w:val="-2"/>
          <w:sz w:val="18"/>
        </w:rPr>
        <w:t xml:space="preserve"> </w:t>
      </w:r>
      <w:r>
        <w:rPr>
          <w:sz w:val="18"/>
        </w:rPr>
        <w:t>si</w:t>
      </w:r>
      <w:r>
        <w:rPr>
          <w:spacing w:val="-2"/>
          <w:sz w:val="18"/>
        </w:rPr>
        <w:t xml:space="preserve"> </w:t>
      </w:r>
      <w:r>
        <w:rPr>
          <w:sz w:val="18"/>
        </w:rPr>
        <w:t>realizza</w:t>
      </w:r>
      <w:r>
        <w:rPr>
          <w:spacing w:val="-2"/>
          <w:sz w:val="18"/>
        </w:rPr>
        <w:t xml:space="preserve"> </w:t>
      </w:r>
      <w:r>
        <w:rPr>
          <w:sz w:val="18"/>
        </w:rPr>
        <w:t>nel</w:t>
      </w:r>
      <w:r>
        <w:rPr>
          <w:spacing w:val="-2"/>
          <w:sz w:val="18"/>
        </w:rPr>
        <w:t xml:space="preserve"> </w:t>
      </w:r>
      <w:r>
        <w:rPr>
          <w:sz w:val="18"/>
        </w:rPr>
        <w:t>caso</w:t>
      </w:r>
      <w:r>
        <w:rPr>
          <w:spacing w:val="-4"/>
          <w:sz w:val="18"/>
        </w:rPr>
        <w:t xml:space="preserve"> </w:t>
      </w:r>
      <w:r>
        <w:rPr>
          <w:sz w:val="18"/>
        </w:rPr>
        <w:t>di</w:t>
      </w:r>
      <w:r>
        <w:rPr>
          <w:spacing w:val="-4"/>
          <w:sz w:val="18"/>
        </w:rPr>
        <w:t xml:space="preserve"> </w:t>
      </w:r>
      <w:r>
        <w:rPr>
          <w:sz w:val="18"/>
        </w:rPr>
        <w:t>mancanza</w:t>
      </w:r>
      <w:r>
        <w:rPr>
          <w:spacing w:val="-4"/>
          <w:sz w:val="18"/>
        </w:rPr>
        <w:t xml:space="preserve"> </w:t>
      </w:r>
      <w:r>
        <w:rPr>
          <w:sz w:val="18"/>
        </w:rPr>
        <w:t>di</w:t>
      </w:r>
      <w:r>
        <w:rPr>
          <w:spacing w:val="-4"/>
          <w:sz w:val="18"/>
        </w:rPr>
        <w:t xml:space="preserve"> </w:t>
      </w:r>
      <w:r>
        <w:rPr>
          <w:sz w:val="18"/>
        </w:rPr>
        <w:t>istituzione</w:t>
      </w:r>
      <w:r>
        <w:rPr>
          <w:spacing w:val="-2"/>
          <w:sz w:val="18"/>
        </w:rPr>
        <w:t xml:space="preserve"> </w:t>
      </w:r>
      <w:r>
        <w:rPr>
          <w:sz w:val="18"/>
        </w:rPr>
        <w:t>scolastica</w:t>
      </w:r>
      <w:r>
        <w:rPr>
          <w:spacing w:val="-2"/>
          <w:sz w:val="18"/>
        </w:rPr>
        <w:t xml:space="preserve"> </w:t>
      </w:r>
      <w:r>
        <w:rPr>
          <w:sz w:val="18"/>
        </w:rPr>
        <w:t>nella</w:t>
      </w:r>
      <w:r>
        <w:rPr>
          <w:spacing w:val="-4"/>
          <w:sz w:val="18"/>
        </w:rPr>
        <w:t xml:space="preserve"> </w:t>
      </w:r>
      <w:r>
        <w:rPr>
          <w:sz w:val="18"/>
        </w:rPr>
        <w:t>quale</w:t>
      </w:r>
      <w:r>
        <w:rPr>
          <w:spacing w:val="-2"/>
          <w:sz w:val="18"/>
        </w:rPr>
        <w:t xml:space="preserve"> </w:t>
      </w:r>
      <w:r>
        <w:rPr>
          <w:sz w:val="18"/>
        </w:rPr>
        <w:t>siano</w:t>
      </w:r>
      <w:r>
        <w:rPr>
          <w:spacing w:val="-2"/>
          <w:sz w:val="18"/>
        </w:rPr>
        <w:t xml:space="preserve"> </w:t>
      </w:r>
      <w:r>
        <w:rPr>
          <w:sz w:val="18"/>
        </w:rPr>
        <w:t>istituiti posti relativi a laboratori compresi nell’area di appartenenza degli interessati</w:t>
      </w:r>
    </w:p>
    <w:p w:rsidR="00E03411" w:rsidRDefault="00CA7049" w:rsidP="00882953">
      <w:pPr>
        <w:pStyle w:val="Paragrafoelenco"/>
        <w:numPr>
          <w:ilvl w:val="2"/>
          <w:numId w:val="2"/>
        </w:numPr>
        <w:tabs>
          <w:tab w:val="left" w:pos="772"/>
        </w:tabs>
        <w:spacing w:line="218" w:lineRule="exact"/>
        <w:ind w:left="772" w:right="92" w:hanging="359"/>
        <w:rPr>
          <w:sz w:val="18"/>
        </w:rPr>
      </w:pPr>
      <w:r>
        <w:rPr>
          <w:sz w:val="18"/>
        </w:rPr>
        <w:t>lettera</w:t>
      </w:r>
      <w:r>
        <w:rPr>
          <w:spacing w:val="-2"/>
          <w:sz w:val="18"/>
        </w:rPr>
        <w:t xml:space="preserve"> </w:t>
      </w:r>
      <w:r>
        <w:rPr>
          <w:sz w:val="18"/>
        </w:rPr>
        <w:t>B)</w:t>
      </w:r>
      <w:r>
        <w:rPr>
          <w:spacing w:val="-2"/>
          <w:sz w:val="18"/>
        </w:rPr>
        <w:t xml:space="preserve"> </w:t>
      </w:r>
      <w:r>
        <w:rPr>
          <w:sz w:val="18"/>
        </w:rPr>
        <w:t>e</w:t>
      </w:r>
      <w:r>
        <w:rPr>
          <w:spacing w:val="-4"/>
          <w:sz w:val="18"/>
        </w:rPr>
        <w:t xml:space="preserve"> </w:t>
      </w:r>
      <w:r>
        <w:rPr>
          <w:sz w:val="18"/>
        </w:rPr>
        <w:t>lettera</w:t>
      </w:r>
      <w:r>
        <w:rPr>
          <w:spacing w:val="-2"/>
          <w:sz w:val="18"/>
        </w:rPr>
        <w:t xml:space="preserve"> </w:t>
      </w:r>
      <w:r>
        <w:rPr>
          <w:sz w:val="18"/>
        </w:rPr>
        <w:t>C)</w:t>
      </w:r>
      <w:r>
        <w:rPr>
          <w:spacing w:val="-2"/>
          <w:sz w:val="18"/>
        </w:rPr>
        <w:t xml:space="preserve"> </w:t>
      </w:r>
      <w:r>
        <w:rPr>
          <w:sz w:val="18"/>
        </w:rPr>
        <w:t>valgono</w:t>
      </w:r>
      <w:r>
        <w:rPr>
          <w:spacing w:val="-3"/>
          <w:sz w:val="18"/>
        </w:rPr>
        <w:t xml:space="preserve"> </w:t>
      </w:r>
      <w:r>
        <w:rPr>
          <w:spacing w:val="-2"/>
          <w:sz w:val="18"/>
        </w:rPr>
        <w:t>sempre;</w:t>
      </w:r>
    </w:p>
    <w:p w:rsidR="00E03411" w:rsidRDefault="00CA7049" w:rsidP="00882953">
      <w:pPr>
        <w:pStyle w:val="Paragrafoelenco"/>
        <w:numPr>
          <w:ilvl w:val="2"/>
          <w:numId w:val="2"/>
        </w:numPr>
        <w:tabs>
          <w:tab w:val="left" w:pos="773"/>
        </w:tabs>
        <w:spacing w:before="21" w:line="271" w:lineRule="auto"/>
        <w:ind w:right="92"/>
        <w:rPr>
          <w:sz w:val="18"/>
        </w:rPr>
      </w:pPr>
      <w:r>
        <w:rPr>
          <w:sz w:val="18"/>
        </w:rPr>
        <w:t>lettera D) (cura e assistenza dei figli minorati, etc..) vale quando il comune in cui può essere prestata l’assistenza coincide con il comune di titolarità del soprannumerario oppure è ad esso viciniore, qualora nel comune medesimo non vi siano sedi scolastiche richiedibili.</w:t>
      </w:r>
    </w:p>
    <w:p w:rsidR="00E03411" w:rsidRDefault="00CA7049" w:rsidP="00882953">
      <w:pPr>
        <w:pStyle w:val="Corpotesto"/>
        <w:spacing w:before="1" w:line="276" w:lineRule="auto"/>
        <w:ind w:right="92"/>
      </w:pPr>
      <w:r>
        <w:t>Qualora il comune di residenza del familiare, ovvero il comune per il quale sussistono le condizioni di cui alla lettera D della Tabella A – Parte II, non sia sede dell’istituzione scolastica di titolarità, il punteggio va attribuito per il comune sede dell’istituzione</w:t>
      </w:r>
      <w:r>
        <w:rPr>
          <w:spacing w:val="-13"/>
        </w:rPr>
        <w:t xml:space="preserve"> </w:t>
      </w:r>
      <w:r>
        <w:t>scolastica</w:t>
      </w:r>
      <w:r>
        <w:rPr>
          <w:spacing w:val="-12"/>
        </w:rPr>
        <w:t xml:space="preserve"> </w:t>
      </w:r>
      <w:r>
        <w:t>che</w:t>
      </w:r>
      <w:r>
        <w:rPr>
          <w:spacing w:val="-13"/>
        </w:rPr>
        <w:t xml:space="preserve"> </w:t>
      </w:r>
      <w:r>
        <w:t>abbia</w:t>
      </w:r>
      <w:r>
        <w:rPr>
          <w:spacing w:val="-12"/>
        </w:rPr>
        <w:t xml:space="preserve"> </w:t>
      </w:r>
      <w:r>
        <w:t>un</w:t>
      </w:r>
      <w:r>
        <w:rPr>
          <w:spacing w:val="-11"/>
        </w:rPr>
        <w:t xml:space="preserve"> </w:t>
      </w:r>
      <w:r>
        <w:t>plesso</w:t>
      </w:r>
      <w:r>
        <w:rPr>
          <w:spacing w:val="-12"/>
        </w:rPr>
        <w:t xml:space="preserve"> </w:t>
      </w:r>
      <w:r>
        <w:t>o</w:t>
      </w:r>
      <w:r>
        <w:rPr>
          <w:spacing w:val="-10"/>
        </w:rPr>
        <w:t xml:space="preserve"> </w:t>
      </w:r>
      <w:r>
        <w:t>una</w:t>
      </w:r>
      <w:r>
        <w:rPr>
          <w:spacing w:val="-13"/>
        </w:rPr>
        <w:t xml:space="preserve"> </w:t>
      </w:r>
      <w:r>
        <w:t>sezione</w:t>
      </w:r>
      <w:r>
        <w:rPr>
          <w:spacing w:val="-12"/>
        </w:rPr>
        <w:t xml:space="preserve"> </w:t>
      </w:r>
      <w:r>
        <w:t>staccata</w:t>
      </w:r>
      <w:r>
        <w:rPr>
          <w:spacing w:val="-12"/>
        </w:rPr>
        <w:t xml:space="preserve"> </w:t>
      </w:r>
      <w:r>
        <w:t>nel</w:t>
      </w:r>
      <w:r>
        <w:rPr>
          <w:spacing w:val="-12"/>
        </w:rPr>
        <w:t xml:space="preserve"> </w:t>
      </w:r>
      <w:r>
        <w:t>comune</w:t>
      </w:r>
      <w:r>
        <w:rPr>
          <w:spacing w:val="-10"/>
        </w:rPr>
        <w:t xml:space="preserve"> </w:t>
      </w:r>
      <w:r>
        <w:t>di</w:t>
      </w:r>
      <w:r>
        <w:rPr>
          <w:spacing w:val="-12"/>
        </w:rPr>
        <w:t xml:space="preserve"> </w:t>
      </w:r>
      <w:r>
        <w:t>residenza</w:t>
      </w:r>
      <w:r>
        <w:rPr>
          <w:spacing w:val="-10"/>
        </w:rPr>
        <w:t xml:space="preserve"> </w:t>
      </w:r>
      <w:r>
        <w:t>del</w:t>
      </w:r>
      <w:r>
        <w:rPr>
          <w:spacing w:val="-12"/>
        </w:rPr>
        <w:t xml:space="preserve"> </w:t>
      </w:r>
      <w:r>
        <w:t>familiare,</w:t>
      </w:r>
      <w:r>
        <w:rPr>
          <w:spacing w:val="-13"/>
        </w:rPr>
        <w:t xml:space="preserve"> </w:t>
      </w:r>
      <w:r>
        <w:t>ovvero</w:t>
      </w:r>
      <w:r>
        <w:rPr>
          <w:spacing w:val="-10"/>
        </w:rPr>
        <w:t xml:space="preserve"> </w:t>
      </w:r>
      <w:r>
        <w:t>nel</w:t>
      </w:r>
      <w:r>
        <w:rPr>
          <w:spacing w:val="-12"/>
        </w:rPr>
        <w:t xml:space="preserve"> </w:t>
      </w:r>
      <w:r>
        <w:t>comune per il quale sussistono le condizioni di cui alla lettera D della Tabella A – Parte II.</w:t>
      </w:r>
    </w:p>
    <w:p w:rsidR="00E03411" w:rsidRDefault="00CA7049" w:rsidP="00882953">
      <w:pPr>
        <w:pStyle w:val="Corpotesto"/>
        <w:spacing w:line="206" w:lineRule="exact"/>
        <w:ind w:right="92"/>
      </w:pPr>
      <w:r>
        <w:t>Il</w:t>
      </w:r>
      <w:r>
        <w:rPr>
          <w:spacing w:val="-5"/>
        </w:rPr>
        <w:t xml:space="preserve"> </w:t>
      </w:r>
      <w:r>
        <w:t>punteggio</w:t>
      </w:r>
      <w:r>
        <w:rPr>
          <w:spacing w:val="-5"/>
        </w:rPr>
        <w:t xml:space="preserve"> </w:t>
      </w:r>
      <w:r>
        <w:t>così</w:t>
      </w:r>
      <w:r>
        <w:rPr>
          <w:spacing w:val="-4"/>
        </w:rPr>
        <w:t xml:space="preserve"> </w:t>
      </w:r>
      <w:r>
        <w:t>calcolato</w:t>
      </w:r>
      <w:r>
        <w:rPr>
          <w:spacing w:val="-3"/>
        </w:rPr>
        <w:t xml:space="preserve"> </w:t>
      </w:r>
      <w:r>
        <w:t>viene</w:t>
      </w:r>
      <w:r>
        <w:rPr>
          <w:spacing w:val="-4"/>
        </w:rPr>
        <w:t xml:space="preserve"> </w:t>
      </w:r>
      <w:r>
        <w:t>utilizzato</w:t>
      </w:r>
      <w:r>
        <w:rPr>
          <w:spacing w:val="-3"/>
        </w:rPr>
        <w:t xml:space="preserve"> </w:t>
      </w:r>
      <w:r>
        <w:t>anche</w:t>
      </w:r>
      <w:r>
        <w:rPr>
          <w:spacing w:val="-5"/>
        </w:rPr>
        <w:t xml:space="preserve"> </w:t>
      </w:r>
      <w:r>
        <w:t>nelle</w:t>
      </w:r>
      <w:r>
        <w:rPr>
          <w:spacing w:val="-6"/>
        </w:rPr>
        <w:t xml:space="preserve"> </w:t>
      </w:r>
      <w:r>
        <w:t>operazioni</w:t>
      </w:r>
      <w:r>
        <w:rPr>
          <w:spacing w:val="-5"/>
        </w:rPr>
        <w:t xml:space="preserve"> </w:t>
      </w:r>
      <w:r>
        <w:t>di</w:t>
      </w:r>
      <w:r>
        <w:rPr>
          <w:spacing w:val="-3"/>
        </w:rPr>
        <w:t xml:space="preserve"> </w:t>
      </w:r>
      <w:r>
        <w:t>trasferimento</w:t>
      </w:r>
      <w:r>
        <w:rPr>
          <w:spacing w:val="-6"/>
        </w:rPr>
        <w:t xml:space="preserve"> </w:t>
      </w:r>
      <w:r>
        <w:t>d’ufficio</w:t>
      </w:r>
      <w:r>
        <w:rPr>
          <w:spacing w:val="-5"/>
        </w:rPr>
        <w:t xml:space="preserve"> </w:t>
      </w:r>
      <w:r>
        <w:t>del</w:t>
      </w:r>
      <w:r>
        <w:rPr>
          <w:spacing w:val="-3"/>
        </w:rPr>
        <w:t xml:space="preserve"> </w:t>
      </w:r>
      <w:r>
        <w:rPr>
          <w:spacing w:val="-2"/>
        </w:rPr>
        <w:t>soprannumerario.</w:t>
      </w:r>
    </w:p>
    <w:p w:rsidR="00E03411" w:rsidRDefault="00CA7049" w:rsidP="00882953">
      <w:pPr>
        <w:pStyle w:val="Paragrafoelenco"/>
        <w:numPr>
          <w:ilvl w:val="1"/>
          <w:numId w:val="2"/>
        </w:numPr>
        <w:tabs>
          <w:tab w:val="left" w:pos="330"/>
        </w:tabs>
        <w:spacing w:before="33" w:line="276" w:lineRule="auto"/>
        <w:ind w:right="92" w:firstLine="0"/>
        <w:jc w:val="both"/>
        <w:rPr>
          <w:sz w:val="18"/>
        </w:rPr>
      </w:pPr>
      <w:r>
        <w:rPr>
          <w:sz w:val="18"/>
        </w:rPr>
        <w:t>Il punteggio spetta per il comune di residenza del familiare a cui si richiede di ricongiungersi a condizione che esso, alla data</w:t>
      </w:r>
      <w:r>
        <w:rPr>
          <w:spacing w:val="-6"/>
          <w:sz w:val="18"/>
        </w:rPr>
        <w:t xml:space="preserve"> </w:t>
      </w:r>
      <w:r>
        <w:rPr>
          <w:sz w:val="18"/>
        </w:rPr>
        <w:t>di</w:t>
      </w:r>
      <w:r>
        <w:rPr>
          <w:spacing w:val="-6"/>
          <w:sz w:val="18"/>
        </w:rPr>
        <w:t xml:space="preserve"> </w:t>
      </w:r>
      <w:r>
        <w:rPr>
          <w:sz w:val="18"/>
        </w:rPr>
        <w:t>pubblicazione</w:t>
      </w:r>
      <w:r>
        <w:rPr>
          <w:spacing w:val="-4"/>
          <w:sz w:val="18"/>
        </w:rPr>
        <w:t xml:space="preserve"> </w:t>
      </w:r>
      <w:r>
        <w:rPr>
          <w:sz w:val="18"/>
        </w:rPr>
        <w:t>dell’ordinanza,</w:t>
      </w:r>
      <w:r>
        <w:rPr>
          <w:spacing w:val="-4"/>
          <w:sz w:val="18"/>
        </w:rPr>
        <w:t xml:space="preserve"> </w:t>
      </w:r>
      <w:r>
        <w:rPr>
          <w:sz w:val="18"/>
        </w:rPr>
        <w:t>vi</w:t>
      </w:r>
      <w:r>
        <w:rPr>
          <w:spacing w:val="-4"/>
          <w:sz w:val="18"/>
        </w:rPr>
        <w:t xml:space="preserve"> </w:t>
      </w:r>
      <w:r>
        <w:rPr>
          <w:sz w:val="18"/>
        </w:rPr>
        <w:t>risieda</w:t>
      </w:r>
      <w:r>
        <w:rPr>
          <w:spacing w:val="-6"/>
          <w:sz w:val="18"/>
        </w:rPr>
        <w:t xml:space="preserve"> </w:t>
      </w:r>
      <w:r>
        <w:rPr>
          <w:sz w:val="18"/>
        </w:rPr>
        <w:t>effettivamente</w:t>
      </w:r>
      <w:r>
        <w:rPr>
          <w:spacing w:val="-6"/>
          <w:sz w:val="18"/>
        </w:rPr>
        <w:t xml:space="preserve"> </w:t>
      </w:r>
      <w:r>
        <w:rPr>
          <w:sz w:val="18"/>
        </w:rPr>
        <w:t>con</w:t>
      </w:r>
      <w:r>
        <w:rPr>
          <w:spacing w:val="-6"/>
          <w:sz w:val="18"/>
        </w:rPr>
        <w:t xml:space="preserve"> </w:t>
      </w:r>
      <w:r>
        <w:rPr>
          <w:sz w:val="18"/>
        </w:rPr>
        <w:t>iscrizione</w:t>
      </w:r>
      <w:r>
        <w:rPr>
          <w:spacing w:val="-4"/>
          <w:sz w:val="18"/>
        </w:rPr>
        <w:t xml:space="preserve"> </w:t>
      </w:r>
      <w:r>
        <w:rPr>
          <w:sz w:val="18"/>
        </w:rPr>
        <w:t>anagrafica</w:t>
      </w:r>
      <w:r>
        <w:rPr>
          <w:spacing w:val="-4"/>
          <w:sz w:val="18"/>
        </w:rPr>
        <w:t xml:space="preserve"> </w:t>
      </w:r>
      <w:r>
        <w:rPr>
          <w:sz w:val="18"/>
        </w:rPr>
        <w:t>da</w:t>
      </w:r>
      <w:r>
        <w:rPr>
          <w:spacing w:val="-4"/>
          <w:sz w:val="18"/>
        </w:rPr>
        <w:t xml:space="preserve"> </w:t>
      </w:r>
      <w:r>
        <w:rPr>
          <w:sz w:val="18"/>
        </w:rPr>
        <w:t>almeno</w:t>
      </w:r>
      <w:r>
        <w:rPr>
          <w:spacing w:val="-6"/>
          <w:sz w:val="18"/>
        </w:rPr>
        <w:t xml:space="preserve"> </w:t>
      </w:r>
      <w:r>
        <w:rPr>
          <w:sz w:val="18"/>
        </w:rPr>
        <w:t>tre</w:t>
      </w:r>
      <w:r>
        <w:rPr>
          <w:spacing w:val="-6"/>
          <w:sz w:val="18"/>
        </w:rPr>
        <w:t xml:space="preserve"> </w:t>
      </w:r>
      <w:r>
        <w:rPr>
          <w:sz w:val="18"/>
        </w:rPr>
        <w:t>mesi.</w:t>
      </w:r>
      <w:r>
        <w:rPr>
          <w:spacing w:val="-6"/>
          <w:sz w:val="18"/>
        </w:rPr>
        <w:t xml:space="preserve"> </w:t>
      </w:r>
      <w:r>
        <w:rPr>
          <w:sz w:val="18"/>
        </w:rPr>
        <w:t>Qualora</w:t>
      </w:r>
      <w:r>
        <w:rPr>
          <w:spacing w:val="-4"/>
          <w:sz w:val="18"/>
        </w:rPr>
        <w:t xml:space="preserve"> </w:t>
      </w:r>
      <w:r>
        <w:rPr>
          <w:sz w:val="18"/>
        </w:rPr>
        <w:t>il</w:t>
      </w:r>
      <w:r>
        <w:rPr>
          <w:spacing w:val="-4"/>
          <w:sz w:val="18"/>
        </w:rPr>
        <w:t xml:space="preserve"> </w:t>
      </w:r>
      <w:r>
        <w:rPr>
          <w:sz w:val="18"/>
        </w:rPr>
        <w:t>comune di residenza del familiare,</w:t>
      </w:r>
      <w:r>
        <w:rPr>
          <w:spacing w:val="-2"/>
          <w:sz w:val="18"/>
        </w:rPr>
        <w:t xml:space="preserve"> </w:t>
      </w:r>
      <w:r>
        <w:rPr>
          <w:sz w:val="18"/>
        </w:rPr>
        <w:t>ovvero il comune</w:t>
      </w:r>
      <w:r>
        <w:rPr>
          <w:spacing w:val="-2"/>
          <w:sz w:val="18"/>
        </w:rPr>
        <w:t xml:space="preserve"> </w:t>
      </w:r>
      <w:r>
        <w:rPr>
          <w:sz w:val="18"/>
        </w:rPr>
        <w:t>per</w:t>
      </w:r>
      <w:r>
        <w:rPr>
          <w:spacing w:val="-2"/>
          <w:sz w:val="18"/>
        </w:rPr>
        <w:t xml:space="preserve"> </w:t>
      </w:r>
      <w:r>
        <w:rPr>
          <w:sz w:val="18"/>
        </w:rPr>
        <w:t>il</w:t>
      </w:r>
      <w:r>
        <w:rPr>
          <w:spacing w:val="-2"/>
          <w:sz w:val="18"/>
        </w:rPr>
        <w:t xml:space="preserve"> </w:t>
      </w:r>
      <w:r>
        <w:rPr>
          <w:sz w:val="18"/>
        </w:rPr>
        <w:t>quale</w:t>
      </w:r>
      <w:r>
        <w:rPr>
          <w:spacing w:val="-2"/>
          <w:sz w:val="18"/>
        </w:rPr>
        <w:t xml:space="preserve"> </w:t>
      </w:r>
      <w:r>
        <w:rPr>
          <w:sz w:val="18"/>
        </w:rPr>
        <w:t>sussistono le</w:t>
      </w:r>
      <w:r>
        <w:rPr>
          <w:spacing w:val="-2"/>
          <w:sz w:val="18"/>
        </w:rPr>
        <w:t xml:space="preserve"> </w:t>
      </w:r>
      <w:r>
        <w:rPr>
          <w:sz w:val="18"/>
        </w:rPr>
        <w:t>condizioni di</w:t>
      </w:r>
      <w:r>
        <w:rPr>
          <w:spacing w:val="-2"/>
          <w:sz w:val="18"/>
        </w:rPr>
        <w:t xml:space="preserve"> </w:t>
      </w:r>
      <w:r>
        <w:rPr>
          <w:sz w:val="18"/>
        </w:rPr>
        <w:t>cui alla</w:t>
      </w:r>
      <w:r>
        <w:rPr>
          <w:spacing w:val="-2"/>
          <w:sz w:val="18"/>
        </w:rPr>
        <w:t xml:space="preserve"> </w:t>
      </w:r>
      <w:r>
        <w:rPr>
          <w:sz w:val="18"/>
        </w:rPr>
        <w:t>lettera</w:t>
      </w:r>
      <w:r>
        <w:rPr>
          <w:spacing w:val="-2"/>
          <w:sz w:val="18"/>
        </w:rPr>
        <w:t xml:space="preserve"> </w:t>
      </w:r>
      <w:r>
        <w:rPr>
          <w:sz w:val="18"/>
        </w:rPr>
        <w:t>D della Tabella</w:t>
      </w:r>
      <w:r>
        <w:rPr>
          <w:spacing w:val="-2"/>
          <w:sz w:val="18"/>
        </w:rPr>
        <w:t xml:space="preserve"> </w:t>
      </w:r>
      <w:r>
        <w:rPr>
          <w:sz w:val="18"/>
        </w:rPr>
        <w:t>A –</w:t>
      </w:r>
      <w:r>
        <w:rPr>
          <w:spacing w:val="-1"/>
          <w:sz w:val="18"/>
        </w:rPr>
        <w:t xml:space="preserve"> </w:t>
      </w:r>
      <w:r>
        <w:rPr>
          <w:sz w:val="18"/>
        </w:rPr>
        <w:t>Parte II, non sia sede dell’istituzione scolastica di titolarità, il punteggio va attribuito per il comune sede dell’istituzione scolastica che abbia un plesso o una sezione staccata nel comune di residenza del familiare, ovvero nel comune per il quale sussistono le condizioni di cui alla lettera D della Tabella A – Parte II.</w:t>
      </w:r>
    </w:p>
    <w:p w:rsidR="00E03411" w:rsidRDefault="00CA7049" w:rsidP="00882953">
      <w:pPr>
        <w:pStyle w:val="Corpotesto"/>
        <w:spacing w:line="276" w:lineRule="auto"/>
        <w:ind w:right="92"/>
      </w:pPr>
      <w:r>
        <w:t>La residenza del familiare</w:t>
      </w:r>
      <w:r>
        <w:rPr>
          <w:spacing w:val="40"/>
        </w:rPr>
        <w:t xml:space="preserve"> </w:t>
      </w:r>
      <w:r>
        <w:t>alla quale si chiede il ricongiungimento deve essere documentata con dichiarazione personale redatta ai sensi delle disposizioni contenute nel D.P.R. 28.12.2000, n. 445 e successive modifiche ed integrazioni, nei quali dovrà essere indicata la decorrenza dell'iscrizione stessa. Si prescinde dall’iscrizione anagrafica quando si tratta di ricongiungimento</w:t>
      </w:r>
      <w:r>
        <w:rPr>
          <w:spacing w:val="-12"/>
        </w:rPr>
        <w:t xml:space="preserve"> </w:t>
      </w:r>
      <w:r>
        <w:t>al</w:t>
      </w:r>
      <w:r>
        <w:rPr>
          <w:spacing w:val="-11"/>
        </w:rPr>
        <w:t xml:space="preserve"> </w:t>
      </w:r>
      <w:r>
        <w:t>familiare</w:t>
      </w:r>
      <w:r>
        <w:rPr>
          <w:spacing w:val="-11"/>
        </w:rPr>
        <w:t xml:space="preserve"> </w:t>
      </w:r>
      <w:r>
        <w:t>trasferito</w:t>
      </w:r>
      <w:r>
        <w:rPr>
          <w:spacing w:val="-11"/>
        </w:rPr>
        <w:t xml:space="preserve"> </w:t>
      </w:r>
      <w:r>
        <w:t>per</w:t>
      </w:r>
      <w:r>
        <w:rPr>
          <w:spacing w:val="-13"/>
        </w:rPr>
        <w:t xml:space="preserve"> </w:t>
      </w:r>
      <w:r>
        <w:t>servizio</w:t>
      </w:r>
      <w:r>
        <w:rPr>
          <w:spacing w:val="-10"/>
        </w:rPr>
        <w:t xml:space="preserve"> </w:t>
      </w:r>
      <w:r>
        <w:t>nei</w:t>
      </w:r>
      <w:r>
        <w:rPr>
          <w:spacing w:val="-11"/>
        </w:rPr>
        <w:t xml:space="preserve"> </w:t>
      </w:r>
      <w:r>
        <w:t>tre</w:t>
      </w:r>
      <w:r>
        <w:rPr>
          <w:spacing w:val="-11"/>
        </w:rPr>
        <w:t xml:space="preserve"> </w:t>
      </w:r>
      <w:r>
        <w:t>mesi</w:t>
      </w:r>
      <w:r>
        <w:rPr>
          <w:spacing w:val="-11"/>
        </w:rPr>
        <w:t xml:space="preserve"> </w:t>
      </w:r>
      <w:r>
        <w:t>antecedenti</w:t>
      </w:r>
      <w:r>
        <w:rPr>
          <w:spacing w:val="-11"/>
        </w:rPr>
        <w:t xml:space="preserve"> </w:t>
      </w:r>
      <w:r>
        <w:t>alla</w:t>
      </w:r>
      <w:r>
        <w:rPr>
          <w:spacing w:val="-11"/>
        </w:rPr>
        <w:t xml:space="preserve"> </w:t>
      </w:r>
      <w:r>
        <w:t>data</w:t>
      </w:r>
      <w:r>
        <w:rPr>
          <w:spacing w:val="-11"/>
        </w:rPr>
        <w:t xml:space="preserve"> </w:t>
      </w:r>
      <w:r>
        <w:t>di</w:t>
      </w:r>
      <w:r>
        <w:rPr>
          <w:spacing w:val="-11"/>
        </w:rPr>
        <w:t xml:space="preserve"> </w:t>
      </w:r>
      <w:r>
        <w:t>pubblicazione</w:t>
      </w:r>
      <w:r>
        <w:rPr>
          <w:spacing w:val="-11"/>
        </w:rPr>
        <w:t xml:space="preserve"> </w:t>
      </w:r>
      <w:r>
        <w:t>dell'ordinanza.</w:t>
      </w:r>
      <w:r>
        <w:rPr>
          <w:spacing w:val="-11"/>
        </w:rPr>
        <w:t xml:space="preserve"> </w:t>
      </w:r>
      <w:r>
        <w:t>In</w:t>
      </w:r>
      <w:r>
        <w:rPr>
          <w:spacing w:val="-11"/>
        </w:rPr>
        <w:t xml:space="preserve"> </w:t>
      </w:r>
      <w:r>
        <w:t>tal</w:t>
      </w:r>
      <w:r>
        <w:rPr>
          <w:spacing w:val="-13"/>
        </w:rPr>
        <w:t xml:space="preserve"> </w:t>
      </w:r>
      <w:r>
        <w:t>caso ai fini dell’attribuzione del punteggio la dichiarazione personale redatta ai sensi delle disposizioni contenute nel D.P.R. 28.12.2000, n. 445 e successive modifiche ed integrazioni, dovrà contenere l’anzidetta informazione. Tale punteggio spetta anche per il</w:t>
      </w:r>
      <w:r>
        <w:rPr>
          <w:spacing w:val="-1"/>
        </w:rPr>
        <w:t xml:space="preserve"> </w:t>
      </w:r>
      <w:r>
        <w:t>comune viciniore</w:t>
      </w:r>
      <w:r>
        <w:rPr>
          <w:spacing w:val="-1"/>
        </w:rPr>
        <w:t xml:space="preserve"> </w:t>
      </w:r>
      <w:r>
        <w:t>a quello di residenza del familiare, nonché per quello in cui</w:t>
      </w:r>
      <w:r>
        <w:rPr>
          <w:spacing w:val="-1"/>
        </w:rPr>
        <w:t xml:space="preserve"> </w:t>
      </w:r>
      <w:r>
        <w:t>si verificano le</w:t>
      </w:r>
      <w:r>
        <w:rPr>
          <w:spacing w:val="-1"/>
        </w:rPr>
        <w:t xml:space="preserve"> </w:t>
      </w:r>
      <w:r>
        <w:t>condizioni di cui alla lettera</w:t>
      </w:r>
      <w:r>
        <w:rPr>
          <w:spacing w:val="-3"/>
        </w:rPr>
        <w:t xml:space="preserve"> </w:t>
      </w:r>
      <w:r>
        <w:t>D</w:t>
      </w:r>
      <w:r>
        <w:rPr>
          <w:spacing w:val="-5"/>
        </w:rPr>
        <w:t xml:space="preserve"> </w:t>
      </w:r>
      <w:r>
        <w:t>della</w:t>
      </w:r>
      <w:r>
        <w:rPr>
          <w:spacing w:val="-4"/>
        </w:rPr>
        <w:t xml:space="preserve"> </w:t>
      </w:r>
      <w:r>
        <w:t>Tabella</w:t>
      </w:r>
      <w:r>
        <w:rPr>
          <w:spacing w:val="-4"/>
        </w:rPr>
        <w:t xml:space="preserve"> </w:t>
      </w:r>
      <w:r>
        <w:t>A</w:t>
      </w:r>
      <w:r>
        <w:rPr>
          <w:spacing w:val="-3"/>
        </w:rPr>
        <w:t xml:space="preserve"> </w:t>
      </w:r>
      <w:r>
        <w:t>–</w:t>
      </w:r>
      <w:r>
        <w:rPr>
          <w:spacing w:val="-4"/>
        </w:rPr>
        <w:t xml:space="preserve"> </w:t>
      </w:r>
      <w:r>
        <w:t>Parte</w:t>
      </w:r>
      <w:r>
        <w:rPr>
          <w:spacing w:val="-4"/>
        </w:rPr>
        <w:t xml:space="preserve"> </w:t>
      </w:r>
      <w:r>
        <w:t>II,</w:t>
      </w:r>
      <w:r>
        <w:rPr>
          <w:spacing w:val="-4"/>
        </w:rPr>
        <w:t xml:space="preserve"> </w:t>
      </w:r>
      <w:r>
        <w:t>a</w:t>
      </w:r>
      <w:r>
        <w:rPr>
          <w:spacing w:val="-4"/>
        </w:rPr>
        <w:t xml:space="preserve"> </w:t>
      </w:r>
      <w:r>
        <w:t>condizione</w:t>
      </w:r>
      <w:r>
        <w:rPr>
          <w:spacing w:val="-4"/>
        </w:rPr>
        <w:t xml:space="preserve"> </w:t>
      </w:r>
      <w:r>
        <w:t>che</w:t>
      </w:r>
      <w:r>
        <w:rPr>
          <w:spacing w:val="-4"/>
        </w:rPr>
        <w:t xml:space="preserve"> </w:t>
      </w:r>
      <w:r>
        <w:t>in</w:t>
      </w:r>
      <w:r>
        <w:rPr>
          <w:spacing w:val="-6"/>
        </w:rPr>
        <w:t xml:space="preserve"> </w:t>
      </w:r>
      <w:r>
        <w:t>quest’ultimo</w:t>
      </w:r>
      <w:r>
        <w:rPr>
          <w:spacing w:val="-4"/>
        </w:rPr>
        <w:t xml:space="preserve"> </w:t>
      </w:r>
      <w:r>
        <w:t>comune</w:t>
      </w:r>
      <w:r>
        <w:rPr>
          <w:spacing w:val="-4"/>
        </w:rPr>
        <w:t xml:space="preserve"> </w:t>
      </w:r>
      <w:r>
        <w:t>non</w:t>
      </w:r>
      <w:r>
        <w:rPr>
          <w:spacing w:val="-4"/>
        </w:rPr>
        <w:t xml:space="preserve"> </w:t>
      </w:r>
      <w:r>
        <w:t>esistano</w:t>
      </w:r>
      <w:r>
        <w:rPr>
          <w:spacing w:val="-4"/>
        </w:rPr>
        <w:t xml:space="preserve"> </w:t>
      </w:r>
      <w:r>
        <w:t>altre</w:t>
      </w:r>
      <w:r>
        <w:rPr>
          <w:spacing w:val="-4"/>
        </w:rPr>
        <w:t xml:space="preserve"> </w:t>
      </w:r>
      <w:r>
        <w:t>istituzioni</w:t>
      </w:r>
      <w:r>
        <w:rPr>
          <w:spacing w:val="-4"/>
        </w:rPr>
        <w:t xml:space="preserve"> </w:t>
      </w:r>
      <w:r>
        <w:t>scolastiche</w:t>
      </w:r>
      <w:r>
        <w:rPr>
          <w:spacing w:val="-4"/>
        </w:rPr>
        <w:t xml:space="preserve"> </w:t>
      </w:r>
      <w:r>
        <w:t>alle</w:t>
      </w:r>
      <w:r>
        <w:rPr>
          <w:spacing w:val="-4"/>
        </w:rPr>
        <w:t xml:space="preserve"> </w:t>
      </w:r>
      <w:r>
        <w:t>quali possa accedere il personale interessato. Per gli assistenti tecnici tale ipotesi si realizza nel caso di mancanza di istituzione scolastica</w:t>
      </w:r>
      <w:r>
        <w:rPr>
          <w:spacing w:val="-6"/>
        </w:rPr>
        <w:t xml:space="preserve"> </w:t>
      </w:r>
      <w:r>
        <w:t>nella</w:t>
      </w:r>
      <w:r>
        <w:rPr>
          <w:spacing w:val="-6"/>
        </w:rPr>
        <w:t xml:space="preserve"> </w:t>
      </w:r>
      <w:r>
        <w:t>quale</w:t>
      </w:r>
      <w:r>
        <w:rPr>
          <w:spacing w:val="-6"/>
        </w:rPr>
        <w:t xml:space="preserve"> </w:t>
      </w:r>
      <w:r>
        <w:t>siano</w:t>
      </w:r>
      <w:r>
        <w:rPr>
          <w:spacing w:val="-9"/>
        </w:rPr>
        <w:t xml:space="preserve"> </w:t>
      </w:r>
      <w:r>
        <w:t>istituiti</w:t>
      </w:r>
      <w:r>
        <w:rPr>
          <w:spacing w:val="-8"/>
        </w:rPr>
        <w:t xml:space="preserve"> </w:t>
      </w:r>
      <w:r>
        <w:t>posti</w:t>
      </w:r>
      <w:r>
        <w:rPr>
          <w:spacing w:val="-6"/>
        </w:rPr>
        <w:t xml:space="preserve"> </w:t>
      </w:r>
      <w:r>
        <w:t>relativi</w:t>
      </w:r>
      <w:r>
        <w:rPr>
          <w:spacing w:val="-6"/>
        </w:rPr>
        <w:t xml:space="preserve"> </w:t>
      </w:r>
      <w:r>
        <w:t>a</w:t>
      </w:r>
      <w:r>
        <w:rPr>
          <w:spacing w:val="-9"/>
        </w:rPr>
        <w:t xml:space="preserve"> </w:t>
      </w:r>
      <w:r>
        <w:t>laboratori</w:t>
      </w:r>
      <w:r>
        <w:rPr>
          <w:spacing w:val="-6"/>
        </w:rPr>
        <w:t xml:space="preserve"> </w:t>
      </w:r>
      <w:r>
        <w:t>compresi</w:t>
      </w:r>
      <w:r>
        <w:rPr>
          <w:spacing w:val="-6"/>
        </w:rPr>
        <w:t xml:space="preserve"> </w:t>
      </w:r>
      <w:r>
        <w:t>nell’area</w:t>
      </w:r>
      <w:r>
        <w:rPr>
          <w:spacing w:val="-9"/>
        </w:rPr>
        <w:t xml:space="preserve"> </w:t>
      </w:r>
      <w:r>
        <w:t>di</w:t>
      </w:r>
      <w:r>
        <w:rPr>
          <w:spacing w:val="-6"/>
        </w:rPr>
        <w:t xml:space="preserve"> </w:t>
      </w:r>
      <w:r>
        <w:t>appartenenza</w:t>
      </w:r>
      <w:r>
        <w:rPr>
          <w:spacing w:val="-6"/>
        </w:rPr>
        <w:t xml:space="preserve"> </w:t>
      </w:r>
      <w:r>
        <w:t>degli</w:t>
      </w:r>
      <w:r>
        <w:rPr>
          <w:spacing w:val="-9"/>
        </w:rPr>
        <w:t xml:space="preserve"> </w:t>
      </w:r>
      <w:r>
        <w:t>interessati.</w:t>
      </w:r>
      <w:r>
        <w:rPr>
          <w:spacing w:val="-7"/>
        </w:rPr>
        <w:t xml:space="preserve"> </w:t>
      </w:r>
      <w:r>
        <w:t>I</w:t>
      </w:r>
      <w:r>
        <w:rPr>
          <w:spacing w:val="-7"/>
        </w:rPr>
        <w:t xml:space="preserve"> </w:t>
      </w:r>
      <w:r>
        <w:t>punteggi</w:t>
      </w:r>
      <w:r>
        <w:rPr>
          <w:spacing w:val="-9"/>
        </w:rPr>
        <w:t xml:space="preserve"> </w:t>
      </w:r>
      <w:r>
        <w:t>per le esigenze di famiglia di cui alle lettere A), B), C), D) sono cumulabili fra loro.</w:t>
      </w:r>
    </w:p>
    <w:p w:rsidR="00E03411" w:rsidRDefault="00CA7049" w:rsidP="00882953">
      <w:pPr>
        <w:pStyle w:val="Corpotesto"/>
        <w:spacing w:before="200" w:line="276" w:lineRule="auto"/>
        <w:ind w:right="92"/>
      </w:pPr>
      <w:r>
        <w:t>(5 bis) Per i soli trasferimenti a domanda, le situazioni di cui al presente titolo non si valutano per i trasferimenti nell’ambito della stessa sede (per sede si intende “comune”).</w:t>
      </w:r>
    </w:p>
    <w:p w:rsidR="00E03411" w:rsidRDefault="00CA7049" w:rsidP="00882953">
      <w:pPr>
        <w:pStyle w:val="Corpotesto"/>
        <w:spacing w:before="201"/>
        <w:ind w:right="92"/>
      </w:pPr>
      <w:r>
        <w:t>(5</w:t>
      </w:r>
      <w:r>
        <w:rPr>
          <w:spacing w:val="-4"/>
        </w:rPr>
        <w:t xml:space="preserve"> </w:t>
      </w:r>
      <w:r>
        <w:t>ter)</w:t>
      </w:r>
      <w:r>
        <w:rPr>
          <w:spacing w:val="-1"/>
        </w:rPr>
        <w:t xml:space="preserve"> </w:t>
      </w:r>
      <w:r>
        <w:t>Ai</w:t>
      </w:r>
      <w:r>
        <w:rPr>
          <w:spacing w:val="-4"/>
        </w:rPr>
        <w:t xml:space="preserve"> </w:t>
      </w:r>
      <w:r>
        <w:t>sensi</w:t>
      </w:r>
      <w:r>
        <w:rPr>
          <w:spacing w:val="-3"/>
        </w:rPr>
        <w:t xml:space="preserve"> </w:t>
      </w:r>
      <w:r>
        <w:t>della</w:t>
      </w:r>
      <w:r>
        <w:rPr>
          <w:spacing w:val="-3"/>
        </w:rPr>
        <w:t xml:space="preserve"> </w:t>
      </w:r>
      <w:r>
        <w:t>legge</w:t>
      </w:r>
      <w:r>
        <w:rPr>
          <w:spacing w:val="-2"/>
        </w:rPr>
        <w:t xml:space="preserve"> </w:t>
      </w:r>
      <w:r>
        <w:t>76/2016</w:t>
      </w:r>
      <w:r>
        <w:rPr>
          <w:spacing w:val="-3"/>
        </w:rPr>
        <w:t xml:space="preserve"> </w:t>
      </w:r>
      <w:r>
        <w:t>per</w:t>
      </w:r>
      <w:r>
        <w:rPr>
          <w:spacing w:val="-3"/>
        </w:rPr>
        <w:t xml:space="preserve"> </w:t>
      </w:r>
      <w:r>
        <w:t>coniuge</w:t>
      </w:r>
      <w:r>
        <w:rPr>
          <w:spacing w:val="-4"/>
        </w:rPr>
        <w:t xml:space="preserve"> </w:t>
      </w:r>
      <w:r>
        <w:t>si</w:t>
      </w:r>
      <w:r>
        <w:rPr>
          <w:spacing w:val="-3"/>
        </w:rPr>
        <w:t xml:space="preserve"> </w:t>
      </w:r>
      <w:r>
        <w:t>intende</w:t>
      </w:r>
      <w:r>
        <w:rPr>
          <w:spacing w:val="-3"/>
        </w:rPr>
        <w:t xml:space="preserve"> </w:t>
      </w:r>
      <w:r>
        <w:t>anche</w:t>
      </w:r>
      <w:r>
        <w:rPr>
          <w:spacing w:val="-3"/>
        </w:rPr>
        <w:t xml:space="preserve"> </w:t>
      </w:r>
      <w:r>
        <w:t>la</w:t>
      </w:r>
      <w:r>
        <w:rPr>
          <w:spacing w:val="-4"/>
        </w:rPr>
        <w:t xml:space="preserve"> </w:t>
      </w:r>
      <w:r>
        <w:t>parte</w:t>
      </w:r>
      <w:r>
        <w:rPr>
          <w:spacing w:val="-3"/>
        </w:rPr>
        <w:t xml:space="preserve"> </w:t>
      </w:r>
      <w:r>
        <w:t>dell’unione</w:t>
      </w:r>
      <w:r>
        <w:rPr>
          <w:spacing w:val="-1"/>
        </w:rPr>
        <w:t xml:space="preserve"> </w:t>
      </w:r>
      <w:r>
        <w:rPr>
          <w:spacing w:val="-2"/>
        </w:rPr>
        <w:t>civile.</w:t>
      </w:r>
    </w:p>
    <w:p w:rsidR="00E03411" w:rsidRDefault="00E03411" w:rsidP="00882953">
      <w:pPr>
        <w:pStyle w:val="Corpotesto"/>
        <w:spacing w:before="22"/>
        <w:ind w:left="0" w:right="92"/>
        <w:jc w:val="left"/>
      </w:pPr>
    </w:p>
    <w:p w:rsidR="00E03411" w:rsidRDefault="00CA7049" w:rsidP="00882953">
      <w:pPr>
        <w:pStyle w:val="Paragrafoelenco"/>
        <w:numPr>
          <w:ilvl w:val="1"/>
          <w:numId w:val="2"/>
        </w:numPr>
        <w:tabs>
          <w:tab w:val="left" w:pos="319"/>
        </w:tabs>
        <w:spacing w:line="276" w:lineRule="auto"/>
        <w:ind w:right="92" w:firstLine="0"/>
        <w:jc w:val="both"/>
        <w:rPr>
          <w:sz w:val="18"/>
        </w:rPr>
      </w:pPr>
      <w:r>
        <w:rPr>
          <w:sz w:val="18"/>
        </w:rPr>
        <w:t>Il</w:t>
      </w:r>
      <w:r>
        <w:rPr>
          <w:spacing w:val="-3"/>
          <w:sz w:val="18"/>
        </w:rPr>
        <w:t xml:space="preserve"> </w:t>
      </w:r>
      <w:r>
        <w:rPr>
          <w:sz w:val="18"/>
        </w:rPr>
        <w:t>punteggio</w:t>
      </w:r>
      <w:r>
        <w:rPr>
          <w:spacing w:val="-2"/>
          <w:sz w:val="18"/>
        </w:rPr>
        <w:t xml:space="preserve"> </w:t>
      </w:r>
      <w:r>
        <w:rPr>
          <w:sz w:val="18"/>
        </w:rPr>
        <w:t>va</w:t>
      </w:r>
      <w:r>
        <w:rPr>
          <w:spacing w:val="-5"/>
          <w:sz w:val="18"/>
        </w:rPr>
        <w:t xml:space="preserve"> </w:t>
      </w:r>
      <w:r>
        <w:rPr>
          <w:sz w:val="18"/>
        </w:rPr>
        <w:t>attribuito</w:t>
      </w:r>
      <w:r>
        <w:rPr>
          <w:spacing w:val="-3"/>
          <w:sz w:val="18"/>
        </w:rPr>
        <w:t xml:space="preserve"> </w:t>
      </w:r>
      <w:r>
        <w:rPr>
          <w:sz w:val="18"/>
        </w:rPr>
        <w:t>anche</w:t>
      </w:r>
      <w:r>
        <w:rPr>
          <w:spacing w:val="-3"/>
          <w:sz w:val="18"/>
        </w:rPr>
        <w:t xml:space="preserve"> </w:t>
      </w:r>
      <w:r>
        <w:rPr>
          <w:sz w:val="18"/>
        </w:rPr>
        <w:t>per</w:t>
      </w:r>
      <w:r>
        <w:rPr>
          <w:spacing w:val="-3"/>
          <w:sz w:val="18"/>
        </w:rPr>
        <w:t xml:space="preserve"> </w:t>
      </w:r>
      <w:r>
        <w:rPr>
          <w:sz w:val="18"/>
        </w:rPr>
        <w:t>i</w:t>
      </w:r>
      <w:r>
        <w:rPr>
          <w:spacing w:val="-3"/>
          <w:sz w:val="18"/>
        </w:rPr>
        <w:t xml:space="preserve"> </w:t>
      </w:r>
      <w:r>
        <w:rPr>
          <w:sz w:val="18"/>
        </w:rPr>
        <w:t>figli</w:t>
      </w:r>
      <w:r>
        <w:rPr>
          <w:spacing w:val="-3"/>
          <w:sz w:val="18"/>
        </w:rPr>
        <w:t xml:space="preserve"> </w:t>
      </w:r>
      <w:r>
        <w:rPr>
          <w:sz w:val="18"/>
        </w:rPr>
        <w:t>che</w:t>
      </w:r>
      <w:r>
        <w:rPr>
          <w:spacing w:val="-3"/>
          <w:sz w:val="18"/>
        </w:rPr>
        <w:t xml:space="preserve"> </w:t>
      </w:r>
      <w:r>
        <w:rPr>
          <w:sz w:val="18"/>
        </w:rPr>
        <w:t>compiono</w:t>
      </w:r>
      <w:r>
        <w:rPr>
          <w:spacing w:val="-5"/>
          <w:sz w:val="18"/>
        </w:rPr>
        <w:t xml:space="preserve"> </w:t>
      </w:r>
      <w:r>
        <w:rPr>
          <w:sz w:val="18"/>
        </w:rPr>
        <w:t>i</w:t>
      </w:r>
      <w:r>
        <w:rPr>
          <w:spacing w:val="-3"/>
          <w:sz w:val="18"/>
        </w:rPr>
        <w:t xml:space="preserve"> </w:t>
      </w:r>
      <w:r>
        <w:rPr>
          <w:sz w:val="18"/>
        </w:rPr>
        <w:t>6</w:t>
      </w:r>
      <w:r>
        <w:rPr>
          <w:spacing w:val="-5"/>
          <w:sz w:val="18"/>
        </w:rPr>
        <w:t xml:space="preserve"> </w:t>
      </w:r>
      <w:r>
        <w:rPr>
          <w:sz w:val="18"/>
        </w:rPr>
        <w:t>anni</w:t>
      </w:r>
      <w:r>
        <w:rPr>
          <w:spacing w:val="-5"/>
          <w:sz w:val="18"/>
        </w:rPr>
        <w:t xml:space="preserve"> </w:t>
      </w:r>
      <w:r>
        <w:rPr>
          <w:sz w:val="18"/>
        </w:rPr>
        <w:t>o</w:t>
      </w:r>
      <w:r>
        <w:rPr>
          <w:spacing w:val="-3"/>
          <w:sz w:val="18"/>
        </w:rPr>
        <w:t xml:space="preserve"> </w:t>
      </w:r>
      <w:r>
        <w:rPr>
          <w:sz w:val="18"/>
        </w:rPr>
        <w:t>i</w:t>
      </w:r>
      <w:r>
        <w:rPr>
          <w:spacing w:val="-3"/>
          <w:sz w:val="18"/>
        </w:rPr>
        <w:t xml:space="preserve"> </w:t>
      </w:r>
      <w:r>
        <w:rPr>
          <w:sz w:val="18"/>
        </w:rPr>
        <w:t>18</w:t>
      </w:r>
      <w:r>
        <w:rPr>
          <w:spacing w:val="-5"/>
          <w:sz w:val="18"/>
        </w:rPr>
        <w:t xml:space="preserve"> </w:t>
      </w:r>
      <w:r>
        <w:rPr>
          <w:sz w:val="18"/>
        </w:rPr>
        <w:t>anni</w:t>
      </w:r>
      <w:r>
        <w:rPr>
          <w:spacing w:val="-3"/>
          <w:sz w:val="18"/>
        </w:rPr>
        <w:t xml:space="preserve"> </w:t>
      </w:r>
      <w:r>
        <w:rPr>
          <w:sz w:val="18"/>
        </w:rPr>
        <w:t>tra</w:t>
      </w:r>
      <w:r>
        <w:rPr>
          <w:spacing w:val="-5"/>
          <w:sz w:val="18"/>
        </w:rPr>
        <w:t xml:space="preserve"> </w:t>
      </w:r>
      <w:r>
        <w:rPr>
          <w:sz w:val="18"/>
        </w:rPr>
        <w:t>il</w:t>
      </w:r>
      <w:r>
        <w:rPr>
          <w:spacing w:val="-3"/>
          <w:sz w:val="18"/>
        </w:rPr>
        <w:t xml:space="preserve"> </w:t>
      </w:r>
      <w:r>
        <w:rPr>
          <w:sz w:val="18"/>
        </w:rPr>
        <w:t>1°</w:t>
      </w:r>
      <w:r>
        <w:rPr>
          <w:spacing w:val="40"/>
          <w:sz w:val="18"/>
        </w:rPr>
        <w:t xml:space="preserve"> </w:t>
      </w:r>
      <w:r>
        <w:rPr>
          <w:sz w:val="18"/>
        </w:rPr>
        <w:t>gennaio</w:t>
      </w:r>
      <w:r>
        <w:rPr>
          <w:spacing w:val="-3"/>
          <w:sz w:val="18"/>
        </w:rPr>
        <w:t xml:space="preserve"> </w:t>
      </w:r>
      <w:r>
        <w:rPr>
          <w:sz w:val="18"/>
        </w:rPr>
        <w:t>e</w:t>
      </w:r>
      <w:r>
        <w:rPr>
          <w:spacing w:val="-3"/>
          <w:sz w:val="18"/>
        </w:rPr>
        <w:t xml:space="preserve"> </w:t>
      </w:r>
      <w:r>
        <w:rPr>
          <w:sz w:val="18"/>
        </w:rPr>
        <w:t>il</w:t>
      </w:r>
      <w:r>
        <w:rPr>
          <w:spacing w:val="-5"/>
          <w:sz w:val="18"/>
        </w:rPr>
        <w:t xml:space="preserve"> </w:t>
      </w:r>
      <w:r>
        <w:rPr>
          <w:sz w:val="18"/>
        </w:rPr>
        <w:t>31</w:t>
      </w:r>
      <w:r>
        <w:rPr>
          <w:spacing w:val="-3"/>
          <w:sz w:val="18"/>
        </w:rPr>
        <w:t xml:space="preserve"> </w:t>
      </w:r>
      <w:r>
        <w:rPr>
          <w:sz w:val="18"/>
        </w:rPr>
        <w:t>dicembre</w:t>
      </w:r>
      <w:r>
        <w:rPr>
          <w:spacing w:val="-5"/>
          <w:sz w:val="18"/>
        </w:rPr>
        <w:t xml:space="preserve"> </w:t>
      </w:r>
      <w:r>
        <w:rPr>
          <w:sz w:val="18"/>
        </w:rPr>
        <w:t>dell'anno</w:t>
      </w:r>
      <w:r>
        <w:rPr>
          <w:spacing w:val="-3"/>
          <w:sz w:val="18"/>
        </w:rPr>
        <w:t xml:space="preserve"> </w:t>
      </w:r>
      <w:r>
        <w:rPr>
          <w:sz w:val="18"/>
        </w:rPr>
        <w:t>in</w:t>
      </w:r>
      <w:r>
        <w:rPr>
          <w:spacing w:val="-5"/>
          <w:sz w:val="18"/>
        </w:rPr>
        <w:t xml:space="preserve"> </w:t>
      </w:r>
      <w:r>
        <w:rPr>
          <w:sz w:val="18"/>
        </w:rPr>
        <w:t>cui si effettua il trasferimento.</w:t>
      </w:r>
    </w:p>
    <w:p w:rsidR="00E03411" w:rsidRDefault="00CA7049" w:rsidP="00882953">
      <w:pPr>
        <w:pStyle w:val="Paragrafoelenco"/>
        <w:numPr>
          <w:ilvl w:val="1"/>
          <w:numId w:val="2"/>
        </w:numPr>
        <w:tabs>
          <w:tab w:val="left" w:pos="321"/>
        </w:tabs>
        <w:spacing w:before="202"/>
        <w:ind w:left="321" w:right="92" w:hanging="269"/>
        <w:jc w:val="both"/>
        <w:rPr>
          <w:sz w:val="18"/>
        </w:rPr>
      </w:pPr>
      <w:r>
        <w:rPr>
          <w:sz w:val="18"/>
        </w:rPr>
        <w:t>La</w:t>
      </w:r>
      <w:r>
        <w:rPr>
          <w:spacing w:val="-5"/>
          <w:sz w:val="18"/>
        </w:rPr>
        <w:t xml:space="preserve"> </w:t>
      </w:r>
      <w:r>
        <w:rPr>
          <w:sz w:val="18"/>
        </w:rPr>
        <w:t>valutazione</w:t>
      </w:r>
      <w:r>
        <w:rPr>
          <w:spacing w:val="-3"/>
          <w:sz w:val="18"/>
        </w:rPr>
        <w:t xml:space="preserve"> </w:t>
      </w:r>
      <w:r>
        <w:rPr>
          <w:sz w:val="18"/>
        </w:rPr>
        <w:t>è</w:t>
      </w:r>
      <w:r>
        <w:rPr>
          <w:spacing w:val="-5"/>
          <w:sz w:val="18"/>
        </w:rPr>
        <w:t xml:space="preserve"> </w:t>
      </w:r>
      <w:r>
        <w:rPr>
          <w:sz w:val="18"/>
        </w:rPr>
        <w:t>attribuita</w:t>
      </w:r>
      <w:r>
        <w:rPr>
          <w:spacing w:val="-4"/>
          <w:sz w:val="18"/>
        </w:rPr>
        <w:t xml:space="preserve"> </w:t>
      </w:r>
      <w:r>
        <w:rPr>
          <w:sz w:val="18"/>
        </w:rPr>
        <w:t>nei</w:t>
      </w:r>
      <w:r>
        <w:rPr>
          <w:spacing w:val="-5"/>
          <w:sz w:val="18"/>
        </w:rPr>
        <w:t xml:space="preserve"> </w:t>
      </w:r>
      <w:r>
        <w:rPr>
          <w:sz w:val="18"/>
        </w:rPr>
        <w:t>seguenti</w:t>
      </w:r>
      <w:r>
        <w:rPr>
          <w:spacing w:val="-4"/>
          <w:sz w:val="18"/>
        </w:rPr>
        <w:t xml:space="preserve"> casi:</w:t>
      </w:r>
    </w:p>
    <w:p w:rsidR="00E03411" w:rsidRDefault="00CA7049" w:rsidP="00882953">
      <w:pPr>
        <w:pStyle w:val="Paragrafoelenco"/>
        <w:numPr>
          <w:ilvl w:val="0"/>
          <w:numId w:val="1"/>
        </w:numPr>
        <w:tabs>
          <w:tab w:val="left" w:pos="772"/>
        </w:tabs>
        <w:spacing w:before="30"/>
        <w:ind w:left="772" w:right="92" w:hanging="359"/>
        <w:jc w:val="both"/>
        <w:rPr>
          <w:sz w:val="18"/>
        </w:rPr>
      </w:pPr>
      <w:r>
        <w:rPr>
          <w:sz w:val="18"/>
        </w:rPr>
        <w:t>figlio</w:t>
      </w:r>
      <w:r>
        <w:rPr>
          <w:spacing w:val="-6"/>
          <w:sz w:val="18"/>
        </w:rPr>
        <w:t xml:space="preserve"> </w:t>
      </w:r>
      <w:r>
        <w:rPr>
          <w:sz w:val="18"/>
        </w:rPr>
        <w:t>minorato</w:t>
      </w:r>
      <w:r>
        <w:rPr>
          <w:spacing w:val="-8"/>
          <w:sz w:val="18"/>
        </w:rPr>
        <w:t xml:space="preserve"> </w:t>
      </w:r>
      <w:r>
        <w:rPr>
          <w:sz w:val="18"/>
        </w:rPr>
        <w:t>ovvero</w:t>
      </w:r>
      <w:r>
        <w:rPr>
          <w:spacing w:val="-6"/>
          <w:sz w:val="18"/>
        </w:rPr>
        <w:t xml:space="preserve"> </w:t>
      </w:r>
      <w:r>
        <w:rPr>
          <w:sz w:val="18"/>
        </w:rPr>
        <w:t>coniuge,</w:t>
      </w:r>
      <w:r>
        <w:rPr>
          <w:spacing w:val="-7"/>
          <w:sz w:val="18"/>
        </w:rPr>
        <w:t xml:space="preserve"> </w:t>
      </w:r>
      <w:r>
        <w:rPr>
          <w:sz w:val="18"/>
        </w:rPr>
        <w:t>o</w:t>
      </w:r>
      <w:r>
        <w:rPr>
          <w:spacing w:val="-5"/>
          <w:sz w:val="18"/>
        </w:rPr>
        <w:t xml:space="preserve"> </w:t>
      </w:r>
      <w:r>
        <w:rPr>
          <w:sz w:val="18"/>
        </w:rPr>
        <w:t>genitore,</w:t>
      </w:r>
      <w:r>
        <w:rPr>
          <w:spacing w:val="-6"/>
          <w:sz w:val="18"/>
        </w:rPr>
        <w:t xml:space="preserve"> </w:t>
      </w:r>
      <w:r>
        <w:rPr>
          <w:sz w:val="18"/>
        </w:rPr>
        <w:t>ricoverati</w:t>
      </w:r>
      <w:r>
        <w:rPr>
          <w:spacing w:val="-5"/>
          <w:sz w:val="18"/>
        </w:rPr>
        <w:t xml:space="preserve"> </w:t>
      </w:r>
      <w:r>
        <w:rPr>
          <w:sz w:val="18"/>
        </w:rPr>
        <w:t>permanentemente</w:t>
      </w:r>
      <w:r>
        <w:rPr>
          <w:spacing w:val="-7"/>
          <w:sz w:val="18"/>
        </w:rPr>
        <w:t xml:space="preserve"> </w:t>
      </w:r>
      <w:r>
        <w:rPr>
          <w:sz w:val="18"/>
        </w:rPr>
        <w:t>in</w:t>
      </w:r>
      <w:r>
        <w:rPr>
          <w:spacing w:val="-7"/>
          <w:sz w:val="18"/>
        </w:rPr>
        <w:t xml:space="preserve"> </w:t>
      </w:r>
      <w:r>
        <w:rPr>
          <w:sz w:val="18"/>
        </w:rPr>
        <w:t>istituto</w:t>
      </w:r>
      <w:r>
        <w:rPr>
          <w:spacing w:val="-7"/>
          <w:sz w:val="18"/>
        </w:rPr>
        <w:t xml:space="preserve"> </w:t>
      </w:r>
      <w:r>
        <w:rPr>
          <w:sz w:val="18"/>
        </w:rPr>
        <w:t>di</w:t>
      </w:r>
      <w:r>
        <w:rPr>
          <w:spacing w:val="-7"/>
          <w:sz w:val="18"/>
        </w:rPr>
        <w:t xml:space="preserve"> </w:t>
      </w:r>
      <w:r>
        <w:rPr>
          <w:spacing w:val="-2"/>
          <w:sz w:val="18"/>
        </w:rPr>
        <w:t>cura;</w:t>
      </w:r>
    </w:p>
    <w:p w:rsidR="00E03411" w:rsidRDefault="00CA7049" w:rsidP="00882953">
      <w:pPr>
        <w:pStyle w:val="Paragrafoelenco"/>
        <w:numPr>
          <w:ilvl w:val="0"/>
          <w:numId w:val="1"/>
        </w:numPr>
        <w:tabs>
          <w:tab w:val="left" w:pos="773"/>
        </w:tabs>
        <w:spacing w:before="31" w:line="276" w:lineRule="auto"/>
        <w:ind w:right="92"/>
        <w:jc w:val="both"/>
        <w:rPr>
          <w:sz w:val="18"/>
        </w:rPr>
      </w:pPr>
      <w:r>
        <w:rPr>
          <w:sz w:val="18"/>
        </w:rPr>
        <w:t>figlio</w:t>
      </w:r>
      <w:r>
        <w:rPr>
          <w:spacing w:val="-5"/>
          <w:sz w:val="18"/>
        </w:rPr>
        <w:t xml:space="preserve"> </w:t>
      </w:r>
      <w:r>
        <w:rPr>
          <w:sz w:val="18"/>
        </w:rPr>
        <w:t>minorato,</w:t>
      </w:r>
      <w:r>
        <w:rPr>
          <w:spacing w:val="-7"/>
          <w:sz w:val="18"/>
        </w:rPr>
        <w:t xml:space="preserve"> </w:t>
      </w:r>
      <w:r>
        <w:rPr>
          <w:sz w:val="18"/>
        </w:rPr>
        <w:t>ovvero</w:t>
      </w:r>
      <w:r>
        <w:rPr>
          <w:spacing w:val="-5"/>
          <w:sz w:val="18"/>
        </w:rPr>
        <w:t xml:space="preserve"> </w:t>
      </w:r>
      <w:r>
        <w:rPr>
          <w:sz w:val="18"/>
        </w:rPr>
        <w:t>coniuge,</w:t>
      </w:r>
      <w:r>
        <w:rPr>
          <w:spacing w:val="-5"/>
          <w:sz w:val="18"/>
        </w:rPr>
        <w:t xml:space="preserve"> </w:t>
      </w:r>
      <w:r>
        <w:rPr>
          <w:sz w:val="18"/>
        </w:rPr>
        <w:t>o</w:t>
      </w:r>
      <w:r>
        <w:rPr>
          <w:spacing w:val="-5"/>
          <w:sz w:val="18"/>
        </w:rPr>
        <w:t xml:space="preserve"> </w:t>
      </w:r>
      <w:r>
        <w:rPr>
          <w:sz w:val="18"/>
        </w:rPr>
        <w:t>genitore,</w:t>
      </w:r>
      <w:r>
        <w:rPr>
          <w:spacing w:val="-5"/>
          <w:sz w:val="18"/>
        </w:rPr>
        <w:t xml:space="preserve"> </w:t>
      </w:r>
      <w:r>
        <w:rPr>
          <w:sz w:val="18"/>
        </w:rPr>
        <w:t>bisognosi</w:t>
      </w:r>
      <w:r>
        <w:rPr>
          <w:spacing w:val="-7"/>
          <w:sz w:val="18"/>
        </w:rPr>
        <w:t xml:space="preserve"> </w:t>
      </w:r>
      <w:r>
        <w:rPr>
          <w:sz w:val="18"/>
        </w:rPr>
        <w:t>di</w:t>
      </w:r>
      <w:r>
        <w:rPr>
          <w:spacing w:val="-7"/>
          <w:sz w:val="18"/>
        </w:rPr>
        <w:t xml:space="preserve"> </w:t>
      </w:r>
      <w:r>
        <w:rPr>
          <w:sz w:val="18"/>
        </w:rPr>
        <w:t>cure</w:t>
      </w:r>
      <w:r>
        <w:rPr>
          <w:spacing w:val="-9"/>
          <w:sz w:val="18"/>
        </w:rPr>
        <w:t xml:space="preserve"> </w:t>
      </w:r>
      <w:r>
        <w:rPr>
          <w:sz w:val="18"/>
        </w:rPr>
        <w:t>continuative</w:t>
      </w:r>
      <w:r>
        <w:rPr>
          <w:spacing w:val="-5"/>
          <w:sz w:val="18"/>
        </w:rPr>
        <w:t xml:space="preserve"> </w:t>
      </w:r>
      <w:r>
        <w:rPr>
          <w:sz w:val="18"/>
        </w:rPr>
        <w:t>presso</w:t>
      </w:r>
      <w:r>
        <w:rPr>
          <w:spacing w:val="-5"/>
          <w:sz w:val="18"/>
        </w:rPr>
        <w:t xml:space="preserve"> </w:t>
      </w:r>
      <w:r>
        <w:rPr>
          <w:sz w:val="18"/>
        </w:rPr>
        <w:t>un</w:t>
      </w:r>
      <w:r>
        <w:rPr>
          <w:spacing w:val="-5"/>
          <w:sz w:val="18"/>
        </w:rPr>
        <w:t xml:space="preserve"> </w:t>
      </w:r>
      <w:r>
        <w:rPr>
          <w:sz w:val="18"/>
        </w:rPr>
        <w:t>istituto</w:t>
      </w:r>
      <w:r>
        <w:rPr>
          <w:spacing w:val="-7"/>
          <w:sz w:val="18"/>
        </w:rPr>
        <w:t xml:space="preserve"> </w:t>
      </w:r>
      <w:r>
        <w:rPr>
          <w:sz w:val="18"/>
        </w:rPr>
        <w:t>di</w:t>
      </w:r>
      <w:r>
        <w:rPr>
          <w:spacing w:val="-5"/>
          <w:sz w:val="18"/>
        </w:rPr>
        <w:t xml:space="preserve"> </w:t>
      </w:r>
      <w:r>
        <w:rPr>
          <w:sz w:val="18"/>
        </w:rPr>
        <w:t>cura</w:t>
      </w:r>
      <w:r>
        <w:rPr>
          <w:spacing w:val="-5"/>
          <w:sz w:val="18"/>
        </w:rPr>
        <w:t xml:space="preserve"> </w:t>
      </w:r>
      <w:r>
        <w:rPr>
          <w:sz w:val="18"/>
        </w:rPr>
        <w:t>tali</w:t>
      </w:r>
      <w:r>
        <w:rPr>
          <w:spacing w:val="-7"/>
          <w:sz w:val="18"/>
        </w:rPr>
        <w:t xml:space="preserve"> </w:t>
      </w:r>
      <w:r>
        <w:rPr>
          <w:sz w:val="18"/>
        </w:rPr>
        <w:t>da</w:t>
      </w:r>
      <w:r>
        <w:rPr>
          <w:spacing w:val="-7"/>
          <w:sz w:val="18"/>
        </w:rPr>
        <w:t xml:space="preserve"> </w:t>
      </w:r>
      <w:r>
        <w:rPr>
          <w:sz w:val="18"/>
        </w:rPr>
        <w:t>comportare la necessità di risiedere nella sede dell'istituto medesimo.</w:t>
      </w:r>
    </w:p>
    <w:p w:rsidR="00E03411" w:rsidRDefault="00CA7049" w:rsidP="00882953">
      <w:pPr>
        <w:pStyle w:val="Paragrafoelenco"/>
        <w:numPr>
          <w:ilvl w:val="1"/>
          <w:numId w:val="2"/>
        </w:numPr>
        <w:tabs>
          <w:tab w:val="left" w:pos="323"/>
        </w:tabs>
        <w:spacing w:before="2" w:line="276" w:lineRule="auto"/>
        <w:ind w:right="92" w:firstLine="0"/>
        <w:jc w:val="both"/>
        <w:rPr>
          <w:sz w:val="18"/>
        </w:rPr>
      </w:pPr>
      <w:r>
        <w:rPr>
          <w:sz w:val="18"/>
        </w:rPr>
        <w:t>Per</w:t>
      </w:r>
      <w:r>
        <w:rPr>
          <w:spacing w:val="-1"/>
          <w:sz w:val="18"/>
        </w:rPr>
        <w:t xml:space="preserve"> </w:t>
      </w:r>
      <w:r>
        <w:rPr>
          <w:sz w:val="18"/>
        </w:rPr>
        <w:t>l'attribuzione del punteggio gli interessati</w:t>
      </w:r>
      <w:r>
        <w:rPr>
          <w:spacing w:val="-2"/>
          <w:sz w:val="18"/>
        </w:rPr>
        <w:t xml:space="preserve"> </w:t>
      </w:r>
      <w:r>
        <w:rPr>
          <w:sz w:val="18"/>
        </w:rPr>
        <w:t>devono produrre una dichiarazione,</w:t>
      </w:r>
      <w:r>
        <w:rPr>
          <w:spacing w:val="-1"/>
          <w:sz w:val="18"/>
        </w:rPr>
        <w:t xml:space="preserve"> </w:t>
      </w:r>
      <w:r>
        <w:rPr>
          <w:sz w:val="18"/>
        </w:rPr>
        <w:t>in carta libera,</w:t>
      </w:r>
      <w:r>
        <w:rPr>
          <w:spacing w:val="-1"/>
          <w:sz w:val="18"/>
        </w:rPr>
        <w:t xml:space="preserve"> </w:t>
      </w:r>
      <w:r>
        <w:rPr>
          <w:sz w:val="18"/>
        </w:rPr>
        <w:t>rilasciata rispettivamente dal</w:t>
      </w:r>
      <w:r>
        <w:rPr>
          <w:spacing w:val="-6"/>
          <w:sz w:val="18"/>
        </w:rPr>
        <w:t xml:space="preserve"> </w:t>
      </w:r>
      <w:r>
        <w:rPr>
          <w:sz w:val="18"/>
        </w:rPr>
        <w:t>medico</w:t>
      </w:r>
      <w:r>
        <w:rPr>
          <w:spacing w:val="-6"/>
          <w:sz w:val="18"/>
        </w:rPr>
        <w:t xml:space="preserve"> </w:t>
      </w:r>
      <w:r>
        <w:rPr>
          <w:sz w:val="18"/>
        </w:rPr>
        <w:t>di</w:t>
      </w:r>
      <w:r>
        <w:rPr>
          <w:spacing w:val="-6"/>
          <w:sz w:val="18"/>
        </w:rPr>
        <w:t xml:space="preserve"> </w:t>
      </w:r>
      <w:r>
        <w:rPr>
          <w:sz w:val="18"/>
        </w:rPr>
        <w:t>fiducia</w:t>
      </w:r>
      <w:r>
        <w:rPr>
          <w:spacing w:val="-6"/>
          <w:sz w:val="18"/>
        </w:rPr>
        <w:t xml:space="preserve"> </w:t>
      </w:r>
      <w:r>
        <w:rPr>
          <w:sz w:val="18"/>
        </w:rPr>
        <w:t>o</w:t>
      </w:r>
      <w:r>
        <w:rPr>
          <w:spacing w:val="-6"/>
          <w:sz w:val="18"/>
        </w:rPr>
        <w:t xml:space="preserve"> </w:t>
      </w:r>
      <w:r>
        <w:rPr>
          <w:sz w:val="18"/>
        </w:rPr>
        <w:t>dal</w:t>
      </w:r>
      <w:r>
        <w:rPr>
          <w:spacing w:val="-6"/>
          <w:sz w:val="18"/>
        </w:rPr>
        <w:t xml:space="preserve"> </w:t>
      </w:r>
      <w:r>
        <w:rPr>
          <w:sz w:val="18"/>
        </w:rPr>
        <w:t>responsabile</w:t>
      </w:r>
      <w:r>
        <w:rPr>
          <w:spacing w:val="-6"/>
          <w:sz w:val="18"/>
        </w:rPr>
        <w:t xml:space="preserve"> </w:t>
      </w:r>
      <w:r>
        <w:rPr>
          <w:sz w:val="18"/>
        </w:rPr>
        <w:t>delle</w:t>
      </w:r>
      <w:r>
        <w:rPr>
          <w:spacing w:val="-6"/>
          <w:sz w:val="18"/>
        </w:rPr>
        <w:t xml:space="preserve"> </w:t>
      </w:r>
      <w:r>
        <w:rPr>
          <w:sz w:val="18"/>
        </w:rPr>
        <w:t>strutture,</w:t>
      </w:r>
      <w:r>
        <w:rPr>
          <w:spacing w:val="-7"/>
          <w:sz w:val="18"/>
        </w:rPr>
        <w:t xml:space="preserve"> </w:t>
      </w:r>
      <w:r>
        <w:rPr>
          <w:sz w:val="18"/>
        </w:rPr>
        <w:t>abilitate</w:t>
      </w:r>
      <w:r>
        <w:rPr>
          <w:spacing w:val="-6"/>
          <w:sz w:val="18"/>
        </w:rPr>
        <w:t xml:space="preserve"> </w:t>
      </w:r>
      <w:r>
        <w:rPr>
          <w:sz w:val="18"/>
        </w:rPr>
        <w:t>ai</w:t>
      </w:r>
      <w:r>
        <w:rPr>
          <w:spacing w:val="-6"/>
          <w:sz w:val="18"/>
        </w:rPr>
        <w:t xml:space="preserve"> </w:t>
      </w:r>
      <w:r>
        <w:rPr>
          <w:sz w:val="18"/>
        </w:rPr>
        <w:t>sensi</w:t>
      </w:r>
      <w:r>
        <w:rPr>
          <w:spacing w:val="-6"/>
          <w:sz w:val="18"/>
        </w:rPr>
        <w:t xml:space="preserve"> </w:t>
      </w:r>
      <w:r>
        <w:rPr>
          <w:sz w:val="18"/>
        </w:rPr>
        <w:t>del</w:t>
      </w:r>
      <w:r>
        <w:rPr>
          <w:spacing w:val="-6"/>
          <w:sz w:val="18"/>
        </w:rPr>
        <w:t xml:space="preserve"> </w:t>
      </w:r>
      <w:r>
        <w:rPr>
          <w:sz w:val="18"/>
        </w:rPr>
        <w:t>D.P.R.</w:t>
      </w:r>
      <w:r>
        <w:rPr>
          <w:spacing w:val="-7"/>
          <w:sz w:val="18"/>
        </w:rPr>
        <w:t xml:space="preserve"> </w:t>
      </w:r>
      <w:r>
        <w:rPr>
          <w:sz w:val="18"/>
        </w:rPr>
        <w:t>309/90,</w:t>
      </w:r>
      <w:r>
        <w:rPr>
          <w:spacing w:val="-9"/>
          <w:sz w:val="18"/>
        </w:rPr>
        <w:t xml:space="preserve"> </w:t>
      </w:r>
      <w:r>
        <w:rPr>
          <w:sz w:val="18"/>
        </w:rPr>
        <w:t>attestante</w:t>
      </w:r>
      <w:r>
        <w:rPr>
          <w:spacing w:val="-6"/>
          <w:sz w:val="18"/>
        </w:rPr>
        <w:t xml:space="preserve"> </w:t>
      </w:r>
      <w:r>
        <w:rPr>
          <w:sz w:val="18"/>
        </w:rPr>
        <w:t>la</w:t>
      </w:r>
      <w:r>
        <w:rPr>
          <w:spacing w:val="-6"/>
          <w:sz w:val="18"/>
        </w:rPr>
        <w:t xml:space="preserve"> </w:t>
      </w:r>
      <w:r>
        <w:rPr>
          <w:sz w:val="18"/>
        </w:rPr>
        <w:t>partecipazione dei</w:t>
      </w:r>
      <w:r>
        <w:rPr>
          <w:spacing w:val="-9"/>
          <w:sz w:val="18"/>
        </w:rPr>
        <w:t xml:space="preserve"> </w:t>
      </w:r>
      <w:r>
        <w:rPr>
          <w:sz w:val="18"/>
        </w:rPr>
        <w:t>figli tossicodipendenti</w:t>
      </w:r>
      <w:r>
        <w:rPr>
          <w:spacing w:val="-13"/>
          <w:sz w:val="18"/>
        </w:rPr>
        <w:t xml:space="preserve"> </w:t>
      </w:r>
      <w:r>
        <w:rPr>
          <w:sz w:val="18"/>
        </w:rPr>
        <w:t>ad</w:t>
      </w:r>
      <w:r>
        <w:rPr>
          <w:spacing w:val="-12"/>
          <w:sz w:val="18"/>
        </w:rPr>
        <w:t xml:space="preserve"> </w:t>
      </w:r>
      <w:r>
        <w:rPr>
          <w:sz w:val="18"/>
        </w:rPr>
        <w:t>un</w:t>
      </w:r>
      <w:r>
        <w:rPr>
          <w:spacing w:val="-13"/>
          <w:sz w:val="18"/>
        </w:rPr>
        <w:t xml:space="preserve"> </w:t>
      </w:r>
      <w:r>
        <w:rPr>
          <w:sz w:val="18"/>
        </w:rPr>
        <w:t>programma</w:t>
      </w:r>
      <w:r>
        <w:rPr>
          <w:spacing w:val="-12"/>
          <w:sz w:val="18"/>
        </w:rPr>
        <w:t xml:space="preserve"> </w:t>
      </w:r>
      <w:r>
        <w:rPr>
          <w:sz w:val="18"/>
        </w:rPr>
        <w:t>terapeutico</w:t>
      </w:r>
      <w:r>
        <w:rPr>
          <w:spacing w:val="-13"/>
          <w:sz w:val="18"/>
        </w:rPr>
        <w:t xml:space="preserve"> </w:t>
      </w:r>
      <w:r>
        <w:rPr>
          <w:sz w:val="18"/>
        </w:rPr>
        <w:t>e</w:t>
      </w:r>
      <w:r>
        <w:rPr>
          <w:spacing w:val="-11"/>
          <w:sz w:val="18"/>
        </w:rPr>
        <w:t xml:space="preserve"> </w:t>
      </w:r>
      <w:r>
        <w:rPr>
          <w:sz w:val="18"/>
        </w:rPr>
        <w:t>socio-riabilitativo</w:t>
      </w:r>
      <w:r>
        <w:rPr>
          <w:spacing w:val="-11"/>
          <w:sz w:val="18"/>
        </w:rPr>
        <w:t xml:space="preserve"> </w:t>
      </w:r>
      <w:r>
        <w:rPr>
          <w:sz w:val="18"/>
        </w:rPr>
        <w:t>comportante</w:t>
      </w:r>
      <w:r>
        <w:rPr>
          <w:spacing w:val="-11"/>
          <w:sz w:val="18"/>
        </w:rPr>
        <w:t xml:space="preserve"> </w:t>
      </w:r>
      <w:r>
        <w:rPr>
          <w:sz w:val="18"/>
        </w:rPr>
        <w:t>di</w:t>
      </w:r>
      <w:r>
        <w:rPr>
          <w:spacing w:val="-11"/>
          <w:sz w:val="18"/>
        </w:rPr>
        <w:t xml:space="preserve"> </w:t>
      </w:r>
      <w:r>
        <w:rPr>
          <w:sz w:val="18"/>
        </w:rPr>
        <w:t>necessità</w:t>
      </w:r>
      <w:r>
        <w:rPr>
          <w:spacing w:val="-13"/>
          <w:sz w:val="18"/>
        </w:rPr>
        <w:t xml:space="preserve"> </w:t>
      </w:r>
      <w:r>
        <w:rPr>
          <w:sz w:val="18"/>
        </w:rPr>
        <w:t>il</w:t>
      </w:r>
      <w:r>
        <w:rPr>
          <w:spacing w:val="-10"/>
          <w:sz w:val="18"/>
        </w:rPr>
        <w:t xml:space="preserve"> </w:t>
      </w:r>
      <w:r>
        <w:rPr>
          <w:sz w:val="18"/>
        </w:rPr>
        <w:t>domicilio</w:t>
      </w:r>
      <w:r>
        <w:rPr>
          <w:spacing w:val="-13"/>
          <w:sz w:val="18"/>
        </w:rPr>
        <w:t xml:space="preserve"> </w:t>
      </w:r>
      <w:r>
        <w:rPr>
          <w:sz w:val="18"/>
        </w:rPr>
        <w:t>nella</w:t>
      </w:r>
      <w:r>
        <w:rPr>
          <w:spacing w:val="-12"/>
          <w:sz w:val="18"/>
        </w:rPr>
        <w:t xml:space="preserve"> </w:t>
      </w:r>
      <w:r>
        <w:rPr>
          <w:sz w:val="18"/>
        </w:rPr>
        <w:t>sede</w:t>
      </w:r>
      <w:r>
        <w:rPr>
          <w:spacing w:val="-13"/>
          <w:sz w:val="18"/>
        </w:rPr>
        <w:t xml:space="preserve"> </w:t>
      </w:r>
      <w:r>
        <w:rPr>
          <w:sz w:val="18"/>
        </w:rPr>
        <w:t>dei</w:t>
      </w:r>
      <w:r>
        <w:rPr>
          <w:spacing w:val="-12"/>
          <w:sz w:val="18"/>
        </w:rPr>
        <w:t xml:space="preserve"> </w:t>
      </w:r>
      <w:r>
        <w:rPr>
          <w:sz w:val="18"/>
        </w:rPr>
        <w:t>genitori.</w:t>
      </w:r>
    </w:p>
    <w:p w:rsidR="00E03411" w:rsidRDefault="00CA7049" w:rsidP="00882953">
      <w:pPr>
        <w:pStyle w:val="Paragrafoelenco"/>
        <w:numPr>
          <w:ilvl w:val="1"/>
          <w:numId w:val="2"/>
        </w:numPr>
        <w:tabs>
          <w:tab w:val="left" w:pos="424"/>
        </w:tabs>
        <w:spacing w:line="276" w:lineRule="auto"/>
        <w:ind w:right="92" w:firstLine="0"/>
        <w:jc w:val="both"/>
        <w:rPr>
          <w:sz w:val="18"/>
        </w:rPr>
      </w:pPr>
      <w:r>
        <w:rPr>
          <w:sz w:val="18"/>
        </w:rPr>
        <w:t>Il punteggio è attribuito esclusivamente al personale appartenente al profilo professionale di responsabile amministrativo/direttore</w:t>
      </w:r>
      <w:r>
        <w:rPr>
          <w:spacing w:val="-13"/>
          <w:sz w:val="18"/>
        </w:rPr>
        <w:t xml:space="preserve"> </w:t>
      </w:r>
      <w:r>
        <w:rPr>
          <w:sz w:val="18"/>
        </w:rPr>
        <w:t>dei</w:t>
      </w:r>
      <w:r>
        <w:rPr>
          <w:spacing w:val="-7"/>
          <w:sz w:val="18"/>
        </w:rPr>
        <w:t xml:space="preserve"> </w:t>
      </w:r>
      <w:r>
        <w:rPr>
          <w:sz w:val="18"/>
        </w:rPr>
        <w:t>servizi generali ed amministrativi. Il punteggio è attribuito anche per l'inclusione nella gradu</w:t>
      </w:r>
      <w:r>
        <w:rPr>
          <w:spacing w:val="-13"/>
          <w:sz w:val="18"/>
        </w:rPr>
        <w:t xml:space="preserve"> </w:t>
      </w:r>
      <w:r>
        <w:rPr>
          <w:sz w:val="18"/>
        </w:rPr>
        <w:t>atoria di merito dei concorsi riservati di cui all'art.557 D.L.vo 297/94 e all’art. 9 del CCNI 3 dicembre 2009. Il punteggio è attribuito anche al personale transitato dagli Enti Locali ai sensi dell’art. 8, comma 3, della L. n. 124/99.</w:t>
      </w:r>
    </w:p>
    <w:p w:rsidR="00E03411" w:rsidRDefault="00CA7049" w:rsidP="00882953">
      <w:pPr>
        <w:pStyle w:val="Paragrafoelenco"/>
        <w:numPr>
          <w:ilvl w:val="1"/>
          <w:numId w:val="2"/>
        </w:numPr>
        <w:tabs>
          <w:tab w:val="left" w:pos="499"/>
        </w:tabs>
        <w:spacing w:before="80" w:line="276" w:lineRule="auto"/>
        <w:ind w:right="92" w:firstLine="0"/>
        <w:jc w:val="both"/>
        <w:rPr>
          <w:sz w:val="18"/>
        </w:rPr>
      </w:pPr>
      <w:r>
        <w:rPr>
          <w:sz w:val="18"/>
        </w:rPr>
        <w:t>Il punteggio è attribuito al personale appartenente a profilo professionale diverso da quello di responsabile amministrativo/direttore dei servizi generali ed amministrativi ed è attribuito per l'inclusione nella graduatoria di merito dei concorsi</w:t>
      </w:r>
      <w:r>
        <w:rPr>
          <w:spacing w:val="40"/>
          <w:sz w:val="18"/>
        </w:rPr>
        <w:t xml:space="preserve"> </w:t>
      </w:r>
      <w:r>
        <w:rPr>
          <w:sz w:val="18"/>
        </w:rPr>
        <w:t>a posti, nella scuola statale, di personale ATA di livello o area superiore, sia ordinari che riservati per esami o per esami e titoli. Il punteggio è attribuito anche al personale incluso nelle graduatorie per la mobilità professionale in profilo professionale</w:t>
      </w:r>
      <w:r>
        <w:rPr>
          <w:spacing w:val="-10"/>
          <w:sz w:val="18"/>
        </w:rPr>
        <w:t xml:space="preserve"> </w:t>
      </w:r>
      <w:r>
        <w:rPr>
          <w:sz w:val="18"/>
        </w:rPr>
        <w:t>superiore</w:t>
      </w:r>
      <w:r>
        <w:rPr>
          <w:spacing w:val="-10"/>
          <w:sz w:val="18"/>
        </w:rPr>
        <w:t xml:space="preserve"> </w:t>
      </w:r>
      <w:r>
        <w:rPr>
          <w:sz w:val="18"/>
        </w:rPr>
        <w:t>rispetto</w:t>
      </w:r>
      <w:r>
        <w:rPr>
          <w:spacing w:val="-8"/>
          <w:sz w:val="18"/>
        </w:rPr>
        <w:t xml:space="preserve"> </w:t>
      </w:r>
      <w:r>
        <w:rPr>
          <w:sz w:val="18"/>
        </w:rPr>
        <w:t>a</w:t>
      </w:r>
      <w:r>
        <w:rPr>
          <w:spacing w:val="-10"/>
          <w:sz w:val="18"/>
        </w:rPr>
        <w:t xml:space="preserve"> </w:t>
      </w:r>
      <w:r>
        <w:rPr>
          <w:sz w:val="18"/>
        </w:rPr>
        <w:t>quello</w:t>
      </w:r>
      <w:r>
        <w:rPr>
          <w:spacing w:val="-10"/>
          <w:sz w:val="18"/>
        </w:rPr>
        <w:t xml:space="preserve"> </w:t>
      </w:r>
      <w:r>
        <w:rPr>
          <w:sz w:val="18"/>
        </w:rPr>
        <w:t>di</w:t>
      </w:r>
      <w:r>
        <w:rPr>
          <w:spacing w:val="-10"/>
          <w:sz w:val="18"/>
        </w:rPr>
        <w:t xml:space="preserve"> </w:t>
      </w:r>
      <w:r>
        <w:rPr>
          <w:sz w:val="18"/>
        </w:rPr>
        <w:t>attuale</w:t>
      </w:r>
      <w:r>
        <w:rPr>
          <w:spacing w:val="-10"/>
          <w:sz w:val="18"/>
        </w:rPr>
        <w:t xml:space="preserve"> </w:t>
      </w:r>
      <w:r>
        <w:rPr>
          <w:sz w:val="18"/>
        </w:rPr>
        <w:t>appartenenza</w:t>
      </w:r>
      <w:r>
        <w:rPr>
          <w:spacing w:val="-8"/>
          <w:sz w:val="18"/>
        </w:rPr>
        <w:t xml:space="preserve"> </w:t>
      </w:r>
      <w:r>
        <w:rPr>
          <w:sz w:val="18"/>
        </w:rPr>
        <w:t>di</w:t>
      </w:r>
      <w:r>
        <w:rPr>
          <w:spacing w:val="-10"/>
          <w:sz w:val="18"/>
        </w:rPr>
        <w:t xml:space="preserve"> </w:t>
      </w:r>
      <w:r>
        <w:rPr>
          <w:sz w:val="18"/>
        </w:rPr>
        <w:t>cui</w:t>
      </w:r>
      <w:r>
        <w:rPr>
          <w:spacing w:val="-10"/>
          <w:sz w:val="18"/>
        </w:rPr>
        <w:t xml:space="preserve"> </w:t>
      </w:r>
      <w:r>
        <w:rPr>
          <w:sz w:val="18"/>
        </w:rPr>
        <w:t>all’art.</w:t>
      </w:r>
      <w:r>
        <w:rPr>
          <w:spacing w:val="-8"/>
          <w:sz w:val="18"/>
        </w:rPr>
        <w:t xml:space="preserve"> </w:t>
      </w:r>
      <w:r>
        <w:rPr>
          <w:sz w:val="18"/>
        </w:rPr>
        <w:t>9</w:t>
      </w:r>
      <w:r>
        <w:rPr>
          <w:spacing w:val="-10"/>
          <w:sz w:val="18"/>
        </w:rPr>
        <w:t xml:space="preserve"> </w:t>
      </w:r>
      <w:r>
        <w:rPr>
          <w:sz w:val="18"/>
        </w:rPr>
        <w:t>del</w:t>
      </w:r>
      <w:r>
        <w:rPr>
          <w:spacing w:val="-8"/>
          <w:sz w:val="18"/>
        </w:rPr>
        <w:t xml:space="preserve"> </w:t>
      </w:r>
      <w:r>
        <w:rPr>
          <w:sz w:val="18"/>
        </w:rPr>
        <w:t>CCNI</w:t>
      </w:r>
      <w:r>
        <w:rPr>
          <w:spacing w:val="-8"/>
          <w:sz w:val="18"/>
        </w:rPr>
        <w:t xml:space="preserve"> </w:t>
      </w:r>
      <w:r>
        <w:rPr>
          <w:sz w:val="18"/>
        </w:rPr>
        <w:t>3</w:t>
      </w:r>
      <w:r>
        <w:rPr>
          <w:spacing w:val="-10"/>
          <w:sz w:val="18"/>
        </w:rPr>
        <w:t xml:space="preserve"> </w:t>
      </w:r>
      <w:r>
        <w:rPr>
          <w:sz w:val="18"/>
        </w:rPr>
        <w:t>dicembre</w:t>
      </w:r>
      <w:r>
        <w:rPr>
          <w:spacing w:val="-8"/>
          <w:sz w:val="18"/>
        </w:rPr>
        <w:t xml:space="preserve"> </w:t>
      </w:r>
      <w:r>
        <w:rPr>
          <w:sz w:val="18"/>
        </w:rPr>
        <w:t>2009</w:t>
      </w:r>
      <w:r>
        <w:rPr>
          <w:spacing w:val="-10"/>
          <w:sz w:val="18"/>
        </w:rPr>
        <w:t xml:space="preserve"> </w:t>
      </w:r>
      <w:r>
        <w:rPr>
          <w:sz w:val="18"/>
        </w:rPr>
        <w:t>nonché</w:t>
      </w:r>
      <w:r>
        <w:rPr>
          <w:spacing w:val="-10"/>
          <w:sz w:val="18"/>
        </w:rPr>
        <w:t xml:space="preserve"> </w:t>
      </w:r>
      <w:r>
        <w:rPr>
          <w:sz w:val="18"/>
        </w:rPr>
        <w:t>al</w:t>
      </w:r>
      <w:r>
        <w:rPr>
          <w:spacing w:val="-10"/>
          <w:sz w:val="18"/>
        </w:rPr>
        <w:t xml:space="preserve"> </w:t>
      </w:r>
      <w:r>
        <w:rPr>
          <w:sz w:val="18"/>
        </w:rPr>
        <w:t>personale transitato dagli Enti Locali ai sensi dell’art. 8 comma 3 della L. n. 124/99.</w:t>
      </w:r>
    </w:p>
    <w:p w:rsidR="00E03411" w:rsidRDefault="00CA7049" w:rsidP="00882953">
      <w:pPr>
        <w:pStyle w:val="Paragrafoelenco"/>
        <w:numPr>
          <w:ilvl w:val="1"/>
          <w:numId w:val="2"/>
        </w:numPr>
        <w:tabs>
          <w:tab w:val="left" w:pos="419"/>
        </w:tabs>
        <w:spacing w:before="199" w:line="276" w:lineRule="auto"/>
        <w:ind w:right="92" w:firstLine="0"/>
        <w:jc w:val="both"/>
        <w:rPr>
          <w:sz w:val="18"/>
        </w:rPr>
      </w:pPr>
      <w:r w:rsidRPr="00882953">
        <w:rPr>
          <w:sz w:val="18"/>
        </w:rPr>
        <w:t>Il</w:t>
      </w:r>
      <w:r w:rsidRPr="00882953">
        <w:rPr>
          <w:spacing w:val="-6"/>
          <w:sz w:val="18"/>
        </w:rPr>
        <w:t xml:space="preserve"> </w:t>
      </w:r>
      <w:r w:rsidRPr="00882953">
        <w:rPr>
          <w:sz w:val="18"/>
        </w:rPr>
        <w:t>servizio</w:t>
      </w:r>
      <w:r w:rsidRPr="00882953">
        <w:rPr>
          <w:spacing w:val="-4"/>
          <w:sz w:val="18"/>
        </w:rPr>
        <w:t xml:space="preserve"> </w:t>
      </w:r>
      <w:r w:rsidRPr="00882953">
        <w:rPr>
          <w:sz w:val="18"/>
        </w:rPr>
        <w:t>prestato</w:t>
      </w:r>
      <w:r w:rsidRPr="00882953">
        <w:rPr>
          <w:spacing w:val="-6"/>
          <w:sz w:val="18"/>
        </w:rPr>
        <w:t xml:space="preserve"> </w:t>
      </w:r>
      <w:r w:rsidRPr="00882953">
        <w:rPr>
          <w:sz w:val="18"/>
        </w:rPr>
        <w:t>in</w:t>
      </w:r>
      <w:r w:rsidRPr="00882953">
        <w:rPr>
          <w:spacing w:val="-6"/>
          <w:sz w:val="18"/>
        </w:rPr>
        <w:t xml:space="preserve"> </w:t>
      </w:r>
      <w:r w:rsidRPr="00882953">
        <w:rPr>
          <w:sz w:val="18"/>
        </w:rPr>
        <w:t>qualità</w:t>
      </w:r>
      <w:r w:rsidRPr="00882953">
        <w:rPr>
          <w:spacing w:val="-4"/>
          <w:sz w:val="18"/>
        </w:rPr>
        <w:t xml:space="preserve"> </w:t>
      </w:r>
      <w:r w:rsidRPr="00882953">
        <w:rPr>
          <w:sz w:val="18"/>
        </w:rPr>
        <w:t>di</w:t>
      </w:r>
      <w:r w:rsidRPr="00882953">
        <w:rPr>
          <w:spacing w:val="-6"/>
          <w:sz w:val="18"/>
        </w:rPr>
        <w:t xml:space="preserve"> </w:t>
      </w:r>
      <w:r w:rsidRPr="00882953">
        <w:rPr>
          <w:sz w:val="18"/>
        </w:rPr>
        <w:t>incaricato</w:t>
      </w:r>
      <w:r w:rsidRPr="00882953">
        <w:rPr>
          <w:spacing w:val="-4"/>
          <w:sz w:val="18"/>
        </w:rPr>
        <w:t xml:space="preserve"> </w:t>
      </w:r>
      <w:r w:rsidRPr="00882953">
        <w:rPr>
          <w:sz w:val="18"/>
        </w:rPr>
        <w:t>ex</w:t>
      </w:r>
      <w:r w:rsidRPr="00882953">
        <w:rPr>
          <w:spacing w:val="-8"/>
          <w:sz w:val="18"/>
        </w:rPr>
        <w:t xml:space="preserve"> </w:t>
      </w:r>
      <w:r w:rsidRPr="00882953">
        <w:rPr>
          <w:sz w:val="18"/>
        </w:rPr>
        <w:t>art.</w:t>
      </w:r>
      <w:r w:rsidRPr="00882953">
        <w:rPr>
          <w:spacing w:val="-6"/>
          <w:sz w:val="18"/>
        </w:rPr>
        <w:t xml:space="preserve"> </w:t>
      </w:r>
      <w:r w:rsidRPr="00882953">
        <w:rPr>
          <w:sz w:val="18"/>
        </w:rPr>
        <w:t>5</w:t>
      </w:r>
      <w:r w:rsidRPr="00882953">
        <w:rPr>
          <w:spacing w:val="-4"/>
          <w:sz w:val="18"/>
        </w:rPr>
        <w:t xml:space="preserve"> </w:t>
      </w:r>
      <w:r w:rsidRPr="00882953">
        <w:rPr>
          <w:sz w:val="18"/>
        </w:rPr>
        <w:t>dell’Accordo</w:t>
      </w:r>
      <w:r w:rsidRPr="00882953">
        <w:rPr>
          <w:spacing w:val="-6"/>
          <w:sz w:val="18"/>
        </w:rPr>
        <w:t xml:space="preserve"> </w:t>
      </w:r>
      <w:r w:rsidRPr="00882953">
        <w:rPr>
          <w:sz w:val="18"/>
        </w:rPr>
        <w:t>ARAN –</w:t>
      </w:r>
      <w:r w:rsidRPr="00882953">
        <w:rPr>
          <w:spacing w:val="-4"/>
          <w:sz w:val="18"/>
        </w:rPr>
        <w:t xml:space="preserve"> </w:t>
      </w:r>
      <w:r w:rsidRPr="00882953">
        <w:rPr>
          <w:sz w:val="18"/>
        </w:rPr>
        <w:t>OOSS</w:t>
      </w:r>
      <w:r w:rsidRPr="00882953">
        <w:rPr>
          <w:spacing w:val="-5"/>
          <w:sz w:val="18"/>
        </w:rPr>
        <w:t xml:space="preserve"> </w:t>
      </w:r>
      <w:r w:rsidRPr="00882953">
        <w:rPr>
          <w:sz w:val="18"/>
        </w:rPr>
        <w:t>8.3.2002</w:t>
      </w:r>
      <w:r w:rsidRPr="00882953">
        <w:rPr>
          <w:spacing w:val="-4"/>
          <w:sz w:val="18"/>
        </w:rPr>
        <w:t xml:space="preserve"> </w:t>
      </w:r>
      <w:r w:rsidRPr="00882953">
        <w:rPr>
          <w:sz w:val="18"/>
        </w:rPr>
        <w:t>e</w:t>
      </w:r>
      <w:r w:rsidRPr="00882953">
        <w:rPr>
          <w:spacing w:val="-6"/>
          <w:sz w:val="18"/>
        </w:rPr>
        <w:t xml:space="preserve"> </w:t>
      </w:r>
      <w:r w:rsidRPr="00882953">
        <w:rPr>
          <w:sz w:val="18"/>
        </w:rPr>
        <w:t>ex</w:t>
      </w:r>
      <w:r w:rsidRPr="00882953">
        <w:rPr>
          <w:spacing w:val="-8"/>
          <w:sz w:val="18"/>
        </w:rPr>
        <w:t xml:space="preserve"> </w:t>
      </w:r>
      <w:r w:rsidRPr="00882953">
        <w:rPr>
          <w:sz w:val="18"/>
        </w:rPr>
        <w:t>art.</w:t>
      </w:r>
      <w:r w:rsidRPr="00882953">
        <w:rPr>
          <w:spacing w:val="-4"/>
          <w:sz w:val="18"/>
        </w:rPr>
        <w:t xml:space="preserve"> </w:t>
      </w:r>
      <w:r w:rsidRPr="00882953">
        <w:rPr>
          <w:sz w:val="18"/>
        </w:rPr>
        <w:t>58,</w:t>
      </w:r>
      <w:r w:rsidRPr="00882953">
        <w:rPr>
          <w:spacing w:val="-6"/>
          <w:sz w:val="18"/>
        </w:rPr>
        <w:t xml:space="preserve"> </w:t>
      </w:r>
      <w:r w:rsidRPr="00882953">
        <w:rPr>
          <w:sz w:val="18"/>
        </w:rPr>
        <w:t>del</w:t>
      </w:r>
      <w:r w:rsidRPr="00882953">
        <w:rPr>
          <w:spacing w:val="-6"/>
          <w:sz w:val="18"/>
        </w:rPr>
        <w:t xml:space="preserve"> </w:t>
      </w:r>
      <w:r w:rsidRPr="00882953">
        <w:rPr>
          <w:sz w:val="18"/>
        </w:rPr>
        <w:t>CCNL</w:t>
      </w:r>
      <w:r w:rsidRPr="00882953">
        <w:rPr>
          <w:spacing w:val="-4"/>
          <w:sz w:val="18"/>
        </w:rPr>
        <w:t xml:space="preserve"> </w:t>
      </w:r>
      <w:r w:rsidRPr="00882953">
        <w:rPr>
          <w:sz w:val="18"/>
        </w:rPr>
        <w:t>24.7.2003 e</w:t>
      </w:r>
      <w:r w:rsidRPr="00882953">
        <w:rPr>
          <w:spacing w:val="-1"/>
          <w:sz w:val="18"/>
        </w:rPr>
        <w:t xml:space="preserve"> </w:t>
      </w:r>
      <w:r w:rsidRPr="00882953">
        <w:rPr>
          <w:sz w:val="18"/>
        </w:rPr>
        <w:t>ex</w:t>
      </w:r>
      <w:r w:rsidRPr="00882953">
        <w:rPr>
          <w:spacing w:val="-5"/>
          <w:sz w:val="18"/>
        </w:rPr>
        <w:t xml:space="preserve"> </w:t>
      </w:r>
      <w:r w:rsidRPr="00882953">
        <w:rPr>
          <w:sz w:val="18"/>
        </w:rPr>
        <w:t>art.</w:t>
      </w:r>
      <w:r w:rsidRPr="00882953">
        <w:rPr>
          <w:spacing w:val="-1"/>
          <w:sz w:val="18"/>
        </w:rPr>
        <w:t xml:space="preserve"> </w:t>
      </w:r>
      <w:r w:rsidRPr="00882953">
        <w:rPr>
          <w:sz w:val="18"/>
        </w:rPr>
        <w:t>59</w:t>
      </w:r>
      <w:r w:rsidRPr="00882953">
        <w:rPr>
          <w:spacing w:val="-3"/>
          <w:sz w:val="18"/>
        </w:rPr>
        <w:t xml:space="preserve"> </w:t>
      </w:r>
      <w:r w:rsidRPr="00882953">
        <w:rPr>
          <w:sz w:val="18"/>
        </w:rPr>
        <w:t>del</w:t>
      </w:r>
      <w:r w:rsidRPr="00882953">
        <w:rPr>
          <w:spacing w:val="-1"/>
          <w:sz w:val="18"/>
        </w:rPr>
        <w:t xml:space="preserve"> </w:t>
      </w:r>
      <w:r w:rsidRPr="00882953">
        <w:rPr>
          <w:sz w:val="18"/>
        </w:rPr>
        <w:t>CCNL</w:t>
      </w:r>
      <w:r w:rsidRPr="00882953">
        <w:rPr>
          <w:spacing w:val="-3"/>
          <w:sz w:val="18"/>
        </w:rPr>
        <w:t xml:space="preserve"> </w:t>
      </w:r>
      <w:r w:rsidRPr="00882953">
        <w:rPr>
          <w:sz w:val="18"/>
        </w:rPr>
        <w:t>del</w:t>
      </w:r>
      <w:r w:rsidRPr="00882953">
        <w:rPr>
          <w:spacing w:val="-3"/>
          <w:sz w:val="18"/>
        </w:rPr>
        <w:t xml:space="preserve"> </w:t>
      </w:r>
      <w:r w:rsidRPr="00882953">
        <w:rPr>
          <w:sz w:val="18"/>
        </w:rPr>
        <w:t>29/11/2007,</w:t>
      </w:r>
      <w:r w:rsidRPr="00882953">
        <w:rPr>
          <w:spacing w:val="-1"/>
          <w:sz w:val="18"/>
        </w:rPr>
        <w:t xml:space="preserve"> </w:t>
      </w:r>
      <w:r w:rsidRPr="00882953">
        <w:rPr>
          <w:sz w:val="18"/>
        </w:rPr>
        <w:t>è</w:t>
      </w:r>
      <w:r w:rsidRPr="00882953">
        <w:rPr>
          <w:spacing w:val="-3"/>
          <w:sz w:val="18"/>
        </w:rPr>
        <w:t xml:space="preserve"> </w:t>
      </w:r>
      <w:r w:rsidRPr="00882953">
        <w:rPr>
          <w:sz w:val="18"/>
        </w:rPr>
        <w:t>da</w:t>
      </w:r>
      <w:r w:rsidRPr="00882953">
        <w:rPr>
          <w:spacing w:val="-3"/>
          <w:sz w:val="18"/>
        </w:rPr>
        <w:t xml:space="preserve"> </w:t>
      </w:r>
      <w:r w:rsidRPr="00882953">
        <w:rPr>
          <w:sz w:val="18"/>
        </w:rPr>
        <w:t>valutare</w:t>
      </w:r>
      <w:r w:rsidRPr="00882953">
        <w:rPr>
          <w:spacing w:val="-3"/>
          <w:sz w:val="18"/>
        </w:rPr>
        <w:t xml:space="preserve"> </w:t>
      </w:r>
      <w:r w:rsidRPr="00882953">
        <w:rPr>
          <w:sz w:val="18"/>
        </w:rPr>
        <w:t>con</w:t>
      </w:r>
      <w:r w:rsidRPr="00882953">
        <w:rPr>
          <w:spacing w:val="-3"/>
          <w:sz w:val="18"/>
        </w:rPr>
        <w:t xml:space="preserve"> </w:t>
      </w:r>
      <w:r w:rsidRPr="00882953">
        <w:rPr>
          <w:sz w:val="18"/>
        </w:rPr>
        <w:t>lo</w:t>
      </w:r>
      <w:r w:rsidRPr="00882953">
        <w:rPr>
          <w:spacing w:val="-3"/>
          <w:sz w:val="18"/>
        </w:rPr>
        <w:t xml:space="preserve"> </w:t>
      </w:r>
      <w:r w:rsidRPr="00882953">
        <w:rPr>
          <w:sz w:val="18"/>
        </w:rPr>
        <w:t>stesso</w:t>
      </w:r>
      <w:r w:rsidRPr="00882953">
        <w:rPr>
          <w:spacing w:val="-1"/>
          <w:sz w:val="18"/>
        </w:rPr>
        <w:t xml:space="preserve"> </w:t>
      </w:r>
      <w:r w:rsidRPr="00882953">
        <w:rPr>
          <w:sz w:val="18"/>
        </w:rPr>
        <w:t>punteggio</w:t>
      </w:r>
      <w:r w:rsidRPr="00882953">
        <w:rPr>
          <w:spacing w:val="-3"/>
          <w:sz w:val="18"/>
        </w:rPr>
        <w:t xml:space="preserve"> </w:t>
      </w:r>
      <w:r w:rsidRPr="00882953">
        <w:rPr>
          <w:sz w:val="18"/>
        </w:rPr>
        <w:t>previsto</w:t>
      </w:r>
      <w:r w:rsidRPr="00882953">
        <w:rPr>
          <w:spacing w:val="-3"/>
          <w:sz w:val="18"/>
        </w:rPr>
        <w:t xml:space="preserve"> </w:t>
      </w:r>
      <w:r w:rsidRPr="00882953">
        <w:rPr>
          <w:sz w:val="18"/>
        </w:rPr>
        <w:t>per</w:t>
      </w:r>
      <w:r w:rsidRPr="00882953">
        <w:rPr>
          <w:spacing w:val="-4"/>
          <w:sz w:val="18"/>
        </w:rPr>
        <w:t xml:space="preserve"> </w:t>
      </w:r>
      <w:r w:rsidRPr="00882953">
        <w:rPr>
          <w:sz w:val="18"/>
        </w:rPr>
        <w:t>il</w:t>
      </w:r>
      <w:r w:rsidRPr="00882953">
        <w:rPr>
          <w:spacing w:val="-5"/>
          <w:sz w:val="18"/>
        </w:rPr>
        <w:t xml:space="preserve"> </w:t>
      </w:r>
      <w:r w:rsidRPr="00882953">
        <w:rPr>
          <w:sz w:val="18"/>
        </w:rPr>
        <w:t>servizio</w:t>
      </w:r>
      <w:r w:rsidRPr="00882953">
        <w:rPr>
          <w:spacing w:val="-1"/>
          <w:sz w:val="18"/>
        </w:rPr>
        <w:t xml:space="preserve"> </w:t>
      </w:r>
      <w:r w:rsidRPr="00882953">
        <w:rPr>
          <w:sz w:val="18"/>
        </w:rPr>
        <w:t>non</w:t>
      </w:r>
      <w:r w:rsidRPr="00882953">
        <w:rPr>
          <w:spacing w:val="-3"/>
          <w:sz w:val="18"/>
        </w:rPr>
        <w:t xml:space="preserve"> </w:t>
      </w:r>
      <w:r w:rsidRPr="00882953">
        <w:rPr>
          <w:sz w:val="18"/>
        </w:rPr>
        <w:t>di</w:t>
      </w:r>
      <w:r w:rsidRPr="00882953">
        <w:rPr>
          <w:spacing w:val="-1"/>
          <w:sz w:val="18"/>
        </w:rPr>
        <w:t xml:space="preserve"> </w:t>
      </w:r>
      <w:r w:rsidRPr="00882953">
        <w:rPr>
          <w:sz w:val="18"/>
        </w:rPr>
        <w:t>ruolo.</w:t>
      </w:r>
      <w:r w:rsidRPr="00882953">
        <w:rPr>
          <w:spacing w:val="-1"/>
          <w:sz w:val="18"/>
        </w:rPr>
        <w:t xml:space="preserve"> </w:t>
      </w:r>
      <w:r w:rsidRPr="00882953">
        <w:rPr>
          <w:sz w:val="18"/>
        </w:rPr>
        <w:t>Tale</w:t>
      </w:r>
      <w:r w:rsidRPr="00882953">
        <w:rPr>
          <w:spacing w:val="-3"/>
          <w:sz w:val="18"/>
        </w:rPr>
        <w:t xml:space="preserve"> </w:t>
      </w:r>
      <w:r w:rsidRPr="00882953">
        <w:rPr>
          <w:sz w:val="18"/>
        </w:rPr>
        <w:t>servizio, qualora abbia avuto una durata superiore a 180 gg, interrompe la continuità.</w:t>
      </w:r>
    </w:p>
    <w:sectPr w:rsidR="00E03411" w:rsidSect="00CA7049">
      <w:footerReference w:type="default" r:id="rId7"/>
      <w:pgSz w:w="12240" w:h="15840"/>
      <w:pgMar w:top="709" w:right="720" w:bottom="1160" w:left="1080"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4563" w:rsidRDefault="00CA7049">
      <w:r>
        <w:separator/>
      </w:r>
    </w:p>
  </w:endnote>
  <w:endnote w:type="continuationSeparator" w:id="0">
    <w:p w:rsidR="00A44563" w:rsidRDefault="00CA7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3411" w:rsidRDefault="00CA7049">
    <w:pPr>
      <w:pStyle w:val="Corpotesto"/>
      <w:spacing w:line="14" w:lineRule="auto"/>
      <w:ind w:left="0"/>
      <w:jc w:val="left"/>
      <w:rPr>
        <w:sz w:val="20"/>
      </w:rPr>
    </w:pPr>
    <w:r>
      <w:rPr>
        <w:noProof/>
        <w:sz w:val="20"/>
        <w:lang w:eastAsia="it-IT"/>
      </w:rPr>
      <mc:AlternateContent>
        <mc:Choice Requires="wps">
          <w:drawing>
            <wp:anchor distT="0" distB="0" distL="0" distR="0" simplePos="0" relativeHeight="251661312" behindDoc="1" locked="0" layoutInCell="1" allowOverlap="1">
              <wp:simplePos x="0" y="0"/>
              <wp:positionH relativeFrom="page">
                <wp:posOffset>6950709</wp:posOffset>
              </wp:positionH>
              <wp:positionV relativeFrom="page">
                <wp:posOffset>9298692</wp:posOffset>
              </wp:positionV>
              <wp:extent cx="15240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rsidR="00E03411" w:rsidRDefault="00CA7049">
                          <w:pPr>
                            <w:spacing w:before="10"/>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sidR="00441003">
                            <w:rPr>
                              <w:rFonts w:ascii="Times New Roman"/>
                              <w:noProof/>
                              <w:spacing w:val="-10"/>
                              <w:sz w:val="20"/>
                            </w:rPr>
                            <w:t>2</w:t>
                          </w:r>
                          <w:r>
                            <w:rPr>
                              <w:rFonts w:ascii="Times New Roman"/>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47.3pt;margin-top:732.2pt;width:12pt;height:13.0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" filled="f" stroked="f">
              <v:path arrowok="t"/>
              <v:textbox inset="0,0,0,0">
                <w:txbxContent>
                  <w:p w:rsidR="00E03411" w:rsidRDefault="00CA7049">
                    <w:pPr>
                      <w:spacing w:before="10"/>
                      <w:ind w:left="60"/>
                      <w:rPr>
                        <w:rFonts w:ascii="Times New Roman"/>
                        <w:sz w:val="20"/>
                      </w:rPr>
                    </w:pPr>
                    <w:r>
                      <w:rPr>
                        <w:rFonts w:ascii="Times New Roman"/>
                        <w:spacing w:val="-10"/>
                        <w:sz w:val="20"/>
                      </w:rPr>
                      <w:fldChar w:fldCharType="begin"/>
                    </w:r>
                    <w:r>
                      <w:rPr>
                        <w:rFonts w:ascii="Times New Roman"/>
                        <w:spacing w:val="-10"/>
                        <w:sz w:val="20"/>
                      </w:rPr>
                      <w:instrText xml:space="preserve"> PAGE </w:instrText>
                    </w:r>
                    <w:r>
                      <w:rPr>
                        <w:rFonts w:ascii="Times New Roman"/>
                        <w:spacing w:val="-10"/>
                        <w:sz w:val="20"/>
                      </w:rPr>
                      <w:fldChar w:fldCharType="separate"/>
                    </w:r>
                    <w:r w:rsidR="00441003">
                      <w:rPr>
                        <w:rFonts w:ascii="Times New Roman"/>
                        <w:noProof/>
                        <w:spacing w:val="-10"/>
                        <w:sz w:val="20"/>
                      </w:rPr>
                      <w:t>2</w:t>
                    </w:r>
                    <w:r>
                      <w:rPr>
                        <w:rFonts w:ascii="Times New Roman"/>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4563" w:rsidRDefault="00CA7049">
      <w:r>
        <w:separator/>
      </w:r>
    </w:p>
  </w:footnote>
  <w:footnote w:type="continuationSeparator" w:id="0">
    <w:p w:rsidR="00A44563" w:rsidRDefault="00CA70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82D6C"/>
    <w:multiLevelType w:val="hybridMultilevel"/>
    <w:tmpl w:val="89C840D2"/>
    <w:lvl w:ilvl="0" w:tplc="32CAB73A">
      <w:start w:val="1"/>
      <w:numFmt w:val="upperRoman"/>
      <w:lvlText w:val="%1"/>
      <w:lvlJc w:val="left"/>
      <w:pPr>
        <w:ind w:left="153" w:hanging="101"/>
        <w:jc w:val="left"/>
      </w:pPr>
      <w:rPr>
        <w:rFonts w:hint="default"/>
        <w:spacing w:val="0"/>
        <w:w w:val="100"/>
        <w:lang w:val="it-IT" w:eastAsia="en-US" w:bidi="ar-SA"/>
      </w:rPr>
    </w:lvl>
    <w:lvl w:ilvl="1" w:tplc="DECE16E6">
      <w:start w:val="1"/>
      <w:numFmt w:val="lowerLetter"/>
      <w:lvlText w:val="(%2)"/>
      <w:lvlJc w:val="left"/>
      <w:pPr>
        <w:ind w:left="52" w:hanging="290"/>
        <w:jc w:val="left"/>
      </w:pPr>
      <w:rPr>
        <w:rFonts w:hint="default"/>
        <w:spacing w:val="-1"/>
        <w:w w:val="92"/>
        <w:lang w:val="it-IT" w:eastAsia="en-US" w:bidi="ar-SA"/>
      </w:rPr>
    </w:lvl>
    <w:lvl w:ilvl="2" w:tplc="F7AABE40">
      <w:numFmt w:val="bullet"/>
      <w:lvlText w:val=""/>
      <w:lvlJc w:val="left"/>
      <w:pPr>
        <w:ind w:left="52" w:hanging="128"/>
      </w:pPr>
      <w:rPr>
        <w:rFonts w:ascii="Symbol" w:eastAsia="Symbol" w:hAnsi="Symbol" w:cs="Symbol" w:hint="default"/>
        <w:b w:val="0"/>
        <w:bCs w:val="0"/>
        <w:i w:val="0"/>
        <w:iCs w:val="0"/>
        <w:spacing w:val="0"/>
        <w:w w:val="100"/>
        <w:sz w:val="18"/>
        <w:szCs w:val="18"/>
        <w:lang w:val="it-IT" w:eastAsia="en-US" w:bidi="ar-SA"/>
      </w:rPr>
    </w:lvl>
    <w:lvl w:ilvl="3" w:tplc="489CD7D4">
      <w:numFmt w:val="bullet"/>
      <w:lvlText w:val="•"/>
      <w:lvlJc w:val="left"/>
      <w:pPr>
        <w:ind w:left="2444" w:hanging="128"/>
      </w:pPr>
      <w:rPr>
        <w:rFonts w:hint="default"/>
        <w:lang w:val="it-IT" w:eastAsia="en-US" w:bidi="ar-SA"/>
      </w:rPr>
    </w:lvl>
    <w:lvl w:ilvl="4" w:tplc="69648544">
      <w:numFmt w:val="bullet"/>
      <w:lvlText w:val="•"/>
      <w:lvlJc w:val="left"/>
      <w:pPr>
        <w:ind w:left="3586" w:hanging="128"/>
      </w:pPr>
      <w:rPr>
        <w:rFonts w:hint="default"/>
        <w:lang w:val="it-IT" w:eastAsia="en-US" w:bidi="ar-SA"/>
      </w:rPr>
    </w:lvl>
    <w:lvl w:ilvl="5" w:tplc="26E204B0">
      <w:numFmt w:val="bullet"/>
      <w:lvlText w:val="•"/>
      <w:lvlJc w:val="left"/>
      <w:pPr>
        <w:ind w:left="4728" w:hanging="128"/>
      </w:pPr>
      <w:rPr>
        <w:rFonts w:hint="default"/>
        <w:lang w:val="it-IT" w:eastAsia="en-US" w:bidi="ar-SA"/>
      </w:rPr>
    </w:lvl>
    <w:lvl w:ilvl="6" w:tplc="5792F174">
      <w:numFmt w:val="bullet"/>
      <w:lvlText w:val="•"/>
      <w:lvlJc w:val="left"/>
      <w:pPr>
        <w:ind w:left="5871" w:hanging="128"/>
      </w:pPr>
      <w:rPr>
        <w:rFonts w:hint="default"/>
        <w:lang w:val="it-IT" w:eastAsia="en-US" w:bidi="ar-SA"/>
      </w:rPr>
    </w:lvl>
    <w:lvl w:ilvl="7" w:tplc="9B14C47C">
      <w:numFmt w:val="bullet"/>
      <w:lvlText w:val="•"/>
      <w:lvlJc w:val="left"/>
      <w:pPr>
        <w:ind w:left="7013" w:hanging="128"/>
      </w:pPr>
      <w:rPr>
        <w:rFonts w:hint="default"/>
        <w:lang w:val="it-IT" w:eastAsia="en-US" w:bidi="ar-SA"/>
      </w:rPr>
    </w:lvl>
    <w:lvl w:ilvl="8" w:tplc="70F2681A">
      <w:numFmt w:val="bullet"/>
      <w:lvlText w:val="•"/>
      <w:lvlJc w:val="left"/>
      <w:pPr>
        <w:ind w:left="8155" w:hanging="128"/>
      </w:pPr>
      <w:rPr>
        <w:rFonts w:hint="default"/>
        <w:lang w:val="it-IT" w:eastAsia="en-US" w:bidi="ar-SA"/>
      </w:rPr>
    </w:lvl>
  </w:abstractNum>
  <w:abstractNum w:abstractNumId="1" w15:restartNumberingAfterBreak="0">
    <w:nsid w:val="27761552"/>
    <w:multiLevelType w:val="hybridMultilevel"/>
    <w:tmpl w:val="3684E090"/>
    <w:lvl w:ilvl="0" w:tplc="727A2AB0">
      <w:start w:val="1"/>
      <w:numFmt w:val="lowerLetter"/>
      <w:lvlText w:val="%1)"/>
      <w:lvlJc w:val="left"/>
      <w:pPr>
        <w:ind w:left="773" w:hanging="360"/>
        <w:jc w:val="left"/>
      </w:pPr>
      <w:rPr>
        <w:rFonts w:ascii="Arial MT" w:eastAsia="Arial MT" w:hAnsi="Arial MT" w:cs="Arial MT" w:hint="default"/>
        <w:b w:val="0"/>
        <w:bCs w:val="0"/>
        <w:i w:val="0"/>
        <w:iCs w:val="0"/>
        <w:spacing w:val="0"/>
        <w:w w:val="99"/>
        <w:sz w:val="18"/>
        <w:szCs w:val="18"/>
        <w:lang w:val="it-IT" w:eastAsia="en-US" w:bidi="ar-SA"/>
      </w:rPr>
    </w:lvl>
    <w:lvl w:ilvl="1" w:tplc="14C62E08">
      <w:numFmt w:val="bullet"/>
      <w:lvlText w:val="•"/>
      <w:lvlJc w:val="left"/>
      <w:pPr>
        <w:ind w:left="1746" w:hanging="360"/>
      </w:pPr>
      <w:rPr>
        <w:rFonts w:hint="default"/>
        <w:lang w:val="it-IT" w:eastAsia="en-US" w:bidi="ar-SA"/>
      </w:rPr>
    </w:lvl>
    <w:lvl w:ilvl="2" w:tplc="659A4FDC">
      <w:numFmt w:val="bullet"/>
      <w:lvlText w:val="•"/>
      <w:lvlJc w:val="left"/>
      <w:pPr>
        <w:ind w:left="2712" w:hanging="360"/>
      </w:pPr>
      <w:rPr>
        <w:rFonts w:hint="default"/>
        <w:lang w:val="it-IT" w:eastAsia="en-US" w:bidi="ar-SA"/>
      </w:rPr>
    </w:lvl>
    <w:lvl w:ilvl="3" w:tplc="1982D4AC">
      <w:numFmt w:val="bullet"/>
      <w:lvlText w:val="•"/>
      <w:lvlJc w:val="left"/>
      <w:pPr>
        <w:ind w:left="3678" w:hanging="360"/>
      </w:pPr>
      <w:rPr>
        <w:rFonts w:hint="default"/>
        <w:lang w:val="it-IT" w:eastAsia="en-US" w:bidi="ar-SA"/>
      </w:rPr>
    </w:lvl>
    <w:lvl w:ilvl="4" w:tplc="5E1A6E2C">
      <w:numFmt w:val="bullet"/>
      <w:lvlText w:val="•"/>
      <w:lvlJc w:val="left"/>
      <w:pPr>
        <w:ind w:left="4644" w:hanging="360"/>
      </w:pPr>
      <w:rPr>
        <w:rFonts w:hint="default"/>
        <w:lang w:val="it-IT" w:eastAsia="en-US" w:bidi="ar-SA"/>
      </w:rPr>
    </w:lvl>
    <w:lvl w:ilvl="5" w:tplc="162CFC7C">
      <w:numFmt w:val="bullet"/>
      <w:lvlText w:val="•"/>
      <w:lvlJc w:val="left"/>
      <w:pPr>
        <w:ind w:left="5610" w:hanging="360"/>
      </w:pPr>
      <w:rPr>
        <w:rFonts w:hint="default"/>
        <w:lang w:val="it-IT" w:eastAsia="en-US" w:bidi="ar-SA"/>
      </w:rPr>
    </w:lvl>
    <w:lvl w:ilvl="6" w:tplc="E65028D4">
      <w:numFmt w:val="bullet"/>
      <w:lvlText w:val="•"/>
      <w:lvlJc w:val="left"/>
      <w:pPr>
        <w:ind w:left="6576" w:hanging="360"/>
      </w:pPr>
      <w:rPr>
        <w:rFonts w:hint="default"/>
        <w:lang w:val="it-IT" w:eastAsia="en-US" w:bidi="ar-SA"/>
      </w:rPr>
    </w:lvl>
    <w:lvl w:ilvl="7" w:tplc="ACB6671E">
      <w:numFmt w:val="bullet"/>
      <w:lvlText w:val="•"/>
      <w:lvlJc w:val="left"/>
      <w:pPr>
        <w:ind w:left="7542" w:hanging="360"/>
      </w:pPr>
      <w:rPr>
        <w:rFonts w:hint="default"/>
        <w:lang w:val="it-IT" w:eastAsia="en-US" w:bidi="ar-SA"/>
      </w:rPr>
    </w:lvl>
    <w:lvl w:ilvl="8" w:tplc="40264F1E">
      <w:numFmt w:val="bullet"/>
      <w:lvlText w:val="•"/>
      <w:lvlJc w:val="left"/>
      <w:pPr>
        <w:ind w:left="8508" w:hanging="360"/>
      </w:pPr>
      <w:rPr>
        <w:rFonts w:hint="default"/>
        <w:lang w:val="it-IT" w:eastAsia="en-US" w:bidi="ar-SA"/>
      </w:rPr>
    </w:lvl>
  </w:abstractNum>
  <w:abstractNum w:abstractNumId="2" w15:restartNumberingAfterBreak="0">
    <w:nsid w:val="47901A7A"/>
    <w:multiLevelType w:val="hybridMultilevel"/>
    <w:tmpl w:val="C8283648"/>
    <w:lvl w:ilvl="0" w:tplc="E8F482AC">
      <w:start w:val="2"/>
      <w:numFmt w:val="upperRoman"/>
      <w:lvlText w:val="%1"/>
      <w:lvlJc w:val="left"/>
      <w:pPr>
        <w:ind w:left="204" w:hanging="152"/>
        <w:jc w:val="left"/>
      </w:pPr>
      <w:rPr>
        <w:rFonts w:ascii="Arial" w:eastAsia="Arial" w:hAnsi="Arial" w:cs="Arial" w:hint="default"/>
        <w:b/>
        <w:bCs/>
        <w:i w:val="0"/>
        <w:iCs w:val="0"/>
        <w:spacing w:val="0"/>
        <w:w w:val="100"/>
        <w:sz w:val="18"/>
        <w:szCs w:val="18"/>
        <w:lang w:val="it-IT" w:eastAsia="en-US" w:bidi="ar-SA"/>
      </w:rPr>
    </w:lvl>
    <w:lvl w:ilvl="1" w:tplc="978699DE">
      <w:start w:val="1"/>
      <w:numFmt w:val="decimal"/>
      <w:lvlText w:val="(%2)"/>
      <w:lvlJc w:val="left"/>
      <w:pPr>
        <w:ind w:left="52" w:hanging="317"/>
        <w:jc w:val="left"/>
      </w:pPr>
      <w:rPr>
        <w:rFonts w:ascii="Arial MT" w:eastAsia="Arial MT" w:hAnsi="Arial MT" w:cs="Arial MT" w:hint="default"/>
        <w:b w:val="0"/>
        <w:bCs w:val="0"/>
        <w:i w:val="0"/>
        <w:iCs w:val="0"/>
        <w:spacing w:val="0"/>
        <w:w w:val="99"/>
        <w:sz w:val="18"/>
        <w:szCs w:val="18"/>
        <w:lang w:val="it-IT" w:eastAsia="en-US" w:bidi="ar-SA"/>
      </w:rPr>
    </w:lvl>
    <w:lvl w:ilvl="2" w:tplc="5112B200">
      <w:numFmt w:val="bullet"/>
      <w:lvlText w:val="●"/>
      <w:lvlJc w:val="left"/>
      <w:pPr>
        <w:ind w:left="773" w:hanging="360"/>
      </w:pPr>
      <w:rPr>
        <w:rFonts w:ascii="Calibri" w:eastAsia="Calibri" w:hAnsi="Calibri" w:cs="Calibri" w:hint="default"/>
        <w:b w:val="0"/>
        <w:bCs w:val="0"/>
        <w:i w:val="0"/>
        <w:iCs w:val="0"/>
        <w:spacing w:val="0"/>
        <w:w w:val="100"/>
        <w:sz w:val="18"/>
        <w:szCs w:val="18"/>
        <w:lang w:val="it-IT" w:eastAsia="en-US" w:bidi="ar-SA"/>
      </w:rPr>
    </w:lvl>
    <w:lvl w:ilvl="3" w:tplc="3F1808D6">
      <w:numFmt w:val="bullet"/>
      <w:lvlText w:val="•"/>
      <w:lvlJc w:val="left"/>
      <w:pPr>
        <w:ind w:left="1987" w:hanging="360"/>
      </w:pPr>
      <w:rPr>
        <w:rFonts w:hint="default"/>
        <w:lang w:val="it-IT" w:eastAsia="en-US" w:bidi="ar-SA"/>
      </w:rPr>
    </w:lvl>
    <w:lvl w:ilvl="4" w:tplc="6B8C708A">
      <w:numFmt w:val="bullet"/>
      <w:lvlText w:val="•"/>
      <w:lvlJc w:val="left"/>
      <w:pPr>
        <w:ind w:left="3195" w:hanging="360"/>
      </w:pPr>
      <w:rPr>
        <w:rFonts w:hint="default"/>
        <w:lang w:val="it-IT" w:eastAsia="en-US" w:bidi="ar-SA"/>
      </w:rPr>
    </w:lvl>
    <w:lvl w:ilvl="5" w:tplc="C4DE2C8A">
      <w:numFmt w:val="bullet"/>
      <w:lvlText w:val="•"/>
      <w:lvlJc w:val="left"/>
      <w:pPr>
        <w:ind w:left="4402" w:hanging="360"/>
      </w:pPr>
      <w:rPr>
        <w:rFonts w:hint="default"/>
        <w:lang w:val="it-IT" w:eastAsia="en-US" w:bidi="ar-SA"/>
      </w:rPr>
    </w:lvl>
    <w:lvl w:ilvl="6" w:tplc="03B45504">
      <w:numFmt w:val="bullet"/>
      <w:lvlText w:val="•"/>
      <w:lvlJc w:val="left"/>
      <w:pPr>
        <w:ind w:left="5610" w:hanging="360"/>
      </w:pPr>
      <w:rPr>
        <w:rFonts w:hint="default"/>
        <w:lang w:val="it-IT" w:eastAsia="en-US" w:bidi="ar-SA"/>
      </w:rPr>
    </w:lvl>
    <w:lvl w:ilvl="7" w:tplc="FE98BE98">
      <w:numFmt w:val="bullet"/>
      <w:lvlText w:val="•"/>
      <w:lvlJc w:val="left"/>
      <w:pPr>
        <w:ind w:left="6817" w:hanging="360"/>
      </w:pPr>
      <w:rPr>
        <w:rFonts w:hint="default"/>
        <w:lang w:val="it-IT" w:eastAsia="en-US" w:bidi="ar-SA"/>
      </w:rPr>
    </w:lvl>
    <w:lvl w:ilvl="8" w:tplc="738093E4">
      <w:numFmt w:val="bullet"/>
      <w:lvlText w:val="•"/>
      <w:lvlJc w:val="left"/>
      <w:pPr>
        <w:ind w:left="8025" w:hanging="360"/>
      </w:pPr>
      <w:rPr>
        <w:rFonts w:hint="default"/>
        <w:lang w:val="it-IT"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411"/>
    <w:rsid w:val="00441003"/>
    <w:rsid w:val="00882953"/>
    <w:rsid w:val="00A44563"/>
    <w:rsid w:val="00CA7049"/>
    <w:rsid w:val="00E0341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6B85BC-A666-4C47-B30D-7C0F936F3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Arial MT" w:eastAsia="Arial MT" w:hAnsi="Arial MT" w:cs="Arial MT"/>
      <w:lang w:val="it-IT"/>
    </w:rPr>
  </w:style>
  <w:style w:type="paragraph" w:styleId="Titolo1">
    <w:name w:val="heading 1"/>
    <w:basedOn w:val="Normale"/>
    <w:uiPriority w:val="9"/>
    <w:qFormat/>
    <w:pPr>
      <w:ind w:left="52" w:hanging="201"/>
      <w:outlineLvl w:val="0"/>
    </w:pPr>
    <w:rPr>
      <w:rFonts w:ascii="Arial" w:eastAsia="Arial" w:hAnsi="Arial" w:cs="Arial"/>
      <w:b/>
      <w:bCs/>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52"/>
      <w:jc w:val="both"/>
    </w:pPr>
    <w:rPr>
      <w:sz w:val="18"/>
      <w:szCs w:val="18"/>
    </w:rPr>
  </w:style>
  <w:style w:type="paragraph" w:styleId="Titolo">
    <w:name w:val="Title"/>
    <w:basedOn w:val="Normale"/>
    <w:uiPriority w:val="10"/>
    <w:qFormat/>
    <w:pPr>
      <w:spacing w:before="239"/>
      <w:ind w:right="360"/>
      <w:jc w:val="center"/>
    </w:pPr>
    <w:rPr>
      <w:rFonts w:ascii="Verdana" w:eastAsia="Verdana" w:hAnsi="Verdana" w:cs="Verdana"/>
      <w:b/>
      <w:bCs/>
      <w:sz w:val="28"/>
      <w:szCs w:val="28"/>
    </w:rPr>
  </w:style>
  <w:style w:type="paragraph" w:styleId="Paragrafoelenco">
    <w:name w:val="List Paragraph"/>
    <w:basedOn w:val="Normale"/>
    <w:uiPriority w:val="1"/>
    <w:qFormat/>
    <w:pPr>
      <w:ind w:left="773"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882953"/>
    <w:pPr>
      <w:tabs>
        <w:tab w:val="center" w:pos="4819"/>
        <w:tab w:val="right" w:pos="9638"/>
      </w:tabs>
    </w:pPr>
  </w:style>
  <w:style w:type="character" w:customStyle="1" w:styleId="IntestazioneCarattere">
    <w:name w:val="Intestazione Carattere"/>
    <w:basedOn w:val="Carpredefinitoparagrafo"/>
    <w:link w:val="Intestazione"/>
    <w:uiPriority w:val="99"/>
    <w:rsid w:val="00882953"/>
    <w:rPr>
      <w:rFonts w:ascii="Arial MT" w:eastAsia="Arial MT" w:hAnsi="Arial MT" w:cs="Arial MT"/>
      <w:lang w:val="it-IT"/>
    </w:rPr>
  </w:style>
  <w:style w:type="paragraph" w:styleId="Pidipagina">
    <w:name w:val="footer"/>
    <w:basedOn w:val="Normale"/>
    <w:link w:val="PidipaginaCarattere"/>
    <w:uiPriority w:val="99"/>
    <w:unhideWhenUsed/>
    <w:rsid w:val="00882953"/>
    <w:pPr>
      <w:tabs>
        <w:tab w:val="center" w:pos="4819"/>
        <w:tab w:val="right" w:pos="9638"/>
      </w:tabs>
    </w:pPr>
  </w:style>
  <w:style w:type="character" w:customStyle="1" w:styleId="PidipaginaCarattere">
    <w:name w:val="Piè di pagina Carattere"/>
    <w:basedOn w:val="Carpredefinitoparagrafo"/>
    <w:link w:val="Pidipagina"/>
    <w:uiPriority w:val="99"/>
    <w:rsid w:val="00882953"/>
    <w:rPr>
      <w:rFonts w:ascii="Arial MT" w:eastAsia="Arial MT" w:hAnsi="Arial MT" w:cs="Arial MT"/>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3696</Words>
  <Characters>21070</Characters>
  <Application>Microsoft Office Word</Application>
  <DocSecurity>0</DocSecurity>
  <Lines>175</Lines>
  <Paragraphs>49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dc:creator>
  <cp:lastModifiedBy>utente1</cp:lastModifiedBy>
  <cp:revision>2</cp:revision>
  <dcterms:created xsi:type="dcterms:W3CDTF">2025-03-07T09:16:00Z</dcterms:created>
  <dcterms:modified xsi:type="dcterms:W3CDTF">2025-03-07T09:16:00Z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Microsoft® Word 2016</vt:lpwstr>
  </property>
</Properties>
</file>